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0D96" w14:textId="77777777" w:rsidR="00390822" w:rsidRDefault="002C61B0">
      <w:pPr>
        <w:jc w:val="center"/>
      </w:pPr>
      <w:r>
        <w:rPr>
          <w:rFonts w:asciiTheme="majorHAnsi" w:eastAsiaTheme="majorEastAsia" w:hAnsiTheme="majorHAnsi" w:cstheme="majorBidi"/>
          <w:b/>
          <w:bCs/>
          <w:color w:val="2F5496" w:themeColor="accent1" w:themeShade="BF"/>
          <w:sz w:val="40"/>
          <w:szCs w:val="40"/>
        </w:rPr>
        <w:t xml:space="preserve">Syllabus </w:t>
      </w:r>
      <w:proofErr w:type="spellStart"/>
      <w:r>
        <w:rPr>
          <w:rFonts w:asciiTheme="majorHAnsi" w:eastAsiaTheme="majorEastAsia" w:hAnsiTheme="majorHAnsi" w:cstheme="majorBidi"/>
          <w:b/>
          <w:bCs/>
          <w:color w:val="2F5496" w:themeColor="accent1" w:themeShade="BF"/>
          <w:sz w:val="40"/>
          <w:szCs w:val="40"/>
        </w:rPr>
        <w:t>Attività</w:t>
      </w:r>
      <w:proofErr w:type="spellEnd"/>
      <w:r>
        <w:rPr>
          <w:rFonts w:asciiTheme="majorHAnsi" w:eastAsiaTheme="majorEastAsia" w:hAnsiTheme="majorHAnsi" w:cstheme="majorBidi"/>
          <w:b/>
          <w:bCs/>
          <w:color w:val="2F5496" w:themeColor="accent1" w:themeShade="BF"/>
          <w:sz w:val="40"/>
          <w:szCs w:val="40"/>
        </w:rPr>
        <w:t xml:space="preserve"> </w:t>
      </w:r>
      <w:proofErr w:type="spellStart"/>
      <w:r>
        <w:rPr>
          <w:rFonts w:asciiTheme="majorHAnsi" w:eastAsiaTheme="majorEastAsia" w:hAnsiTheme="majorHAnsi" w:cstheme="majorBidi"/>
          <w:b/>
          <w:bCs/>
          <w:color w:val="2F5496" w:themeColor="accent1" w:themeShade="BF"/>
          <w:sz w:val="40"/>
          <w:szCs w:val="40"/>
        </w:rPr>
        <w:t>Formativa</w:t>
      </w:r>
      <w:proofErr w:type="spellEnd"/>
    </w:p>
    <w:p w14:paraId="10F13439" w14:textId="77777777" w:rsidR="00390822" w:rsidRDefault="003908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390822" w14:paraId="029F5348" w14:textId="77777777">
        <w:trPr>
          <w:trHeight w:hRule="exact" w:val="300"/>
        </w:trPr>
        <w:tc>
          <w:tcPr>
            <w:tcW w:w="3341" w:type="dxa"/>
            <w:shd w:val="clear" w:color="auto" w:fill="F2F2F2" w:themeFill="background1" w:themeFillShade="F2"/>
          </w:tcPr>
          <w:p w14:paraId="106D2495"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 xml:space="preserve">Anno </w:t>
            </w:r>
            <w:proofErr w:type="spellStart"/>
            <w:r>
              <w:rPr>
                <w:rFonts w:ascii="Arial" w:eastAsia="Times New Roman" w:hAnsi="Arial" w:cs="Times New Roman"/>
                <w:b/>
                <w:bCs/>
                <w:color w:val="000000"/>
              </w:rPr>
              <w:t>Offerta</w:t>
            </w:r>
            <w:proofErr w:type="spellEnd"/>
          </w:p>
        </w:tc>
        <w:tc>
          <w:tcPr>
            <w:tcW w:w="10663" w:type="dxa"/>
          </w:tcPr>
          <w:p w14:paraId="4621329C" w14:textId="77777777" w:rsidR="00390822" w:rsidRDefault="002C61B0">
            <w:pPr>
              <w:rPr>
                <w:rFonts w:ascii="Arial" w:eastAsia="Times New Roman" w:hAnsi="Arial" w:cs="Times New Roman"/>
                <w:color w:val="000000"/>
              </w:rPr>
            </w:pPr>
            <w:r>
              <w:rPr>
                <w:rFonts w:ascii="Arial" w:eastAsia="Times New Roman" w:hAnsi="Arial" w:cs="Times New Roman"/>
                <w:color w:val="000000"/>
              </w:rPr>
              <w:t>2024</w:t>
            </w:r>
          </w:p>
        </w:tc>
      </w:tr>
      <w:tr w:rsidR="00390822" w:rsidRPr="002C61B0" w14:paraId="6F399286" w14:textId="77777777">
        <w:trPr>
          <w:trHeight w:hRule="exact" w:val="300"/>
        </w:trPr>
        <w:tc>
          <w:tcPr>
            <w:tcW w:w="3341" w:type="dxa"/>
            <w:shd w:val="clear" w:color="auto" w:fill="F2F2F2" w:themeFill="background1" w:themeFillShade="F2"/>
          </w:tcPr>
          <w:p w14:paraId="354AA502"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14:paraId="0BA90BE2"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0605 - ASA: ARCHEOLOGIA E STORIA DELL'ARTE</w:t>
            </w:r>
          </w:p>
        </w:tc>
      </w:tr>
      <w:tr w:rsidR="00390822" w14:paraId="6AFCD3C3" w14:textId="77777777">
        <w:trPr>
          <w:trHeight w:hRule="exact" w:val="300"/>
        </w:trPr>
        <w:tc>
          <w:tcPr>
            <w:tcW w:w="3341" w:type="dxa"/>
            <w:shd w:val="clear" w:color="auto" w:fill="F2F2F2" w:themeFill="background1" w:themeFillShade="F2"/>
          </w:tcPr>
          <w:p w14:paraId="0EB70C14"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Regolamento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14:paraId="1F57163D" w14:textId="77777777" w:rsidR="00390822" w:rsidRDefault="002C61B0">
            <w:pPr>
              <w:rPr>
                <w:rFonts w:ascii="Arial" w:eastAsia="Times New Roman" w:hAnsi="Arial" w:cs="Times New Roman"/>
                <w:color w:val="000000"/>
              </w:rPr>
            </w:pPr>
            <w:r>
              <w:rPr>
                <w:rFonts w:ascii="Arial" w:eastAsia="Times New Roman" w:hAnsi="Arial" w:cs="Times New Roman"/>
                <w:color w:val="000000"/>
              </w:rPr>
              <w:t>0605-23-24</w:t>
            </w:r>
          </w:p>
        </w:tc>
      </w:tr>
      <w:tr w:rsidR="00390822" w14:paraId="5AECCA96" w14:textId="77777777">
        <w:trPr>
          <w:trHeight w:hRule="exact" w:val="300"/>
        </w:trPr>
        <w:tc>
          <w:tcPr>
            <w:tcW w:w="3341" w:type="dxa"/>
            <w:shd w:val="clear" w:color="auto" w:fill="F2F2F2" w:themeFill="background1" w:themeFillShade="F2"/>
          </w:tcPr>
          <w:p w14:paraId="0054C320"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Percorso</w:t>
            </w:r>
            <w:proofErr w:type="spellEnd"/>
            <w:r>
              <w:rPr>
                <w:rFonts w:ascii="Arial" w:eastAsia="Times New Roman" w:hAnsi="Arial" w:cs="Times New Roman"/>
                <w:b/>
                <w:bCs/>
                <w:color w:val="000000"/>
              </w:rPr>
              <w:t xml:space="preserve"> di Studio</w:t>
            </w:r>
          </w:p>
        </w:tc>
        <w:tc>
          <w:tcPr>
            <w:tcW w:w="10663" w:type="dxa"/>
          </w:tcPr>
          <w:p w14:paraId="4ECE49A9" w14:textId="77777777" w:rsidR="00390822" w:rsidRDefault="002C61B0">
            <w:pPr>
              <w:rPr>
                <w:rFonts w:ascii="Arial" w:eastAsia="Times New Roman" w:hAnsi="Arial" w:cs="Times New Roman"/>
                <w:color w:val="000000"/>
              </w:rPr>
            </w:pPr>
            <w:r>
              <w:rPr>
                <w:rFonts w:ascii="Arial" w:eastAsia="Times New Roman" w:hAnsi="Arial" w:cs="Times New Roman"/>
                <w:color w:val="000000"/>
              </w:rPr>
              <w:t xml:space="preserve">SA - </w:t>
            </w:r>
            <w:proofErr w:type="spellStart"/>
            <w:r>
              <w:rPr>
                <w:rFonts w:ascii="Arial" w:eastAsia="Times New Roman" w:hAnsi="Arial" w:cs="Times New Roman"/>
                <w:color w:val="000000"/>
              </w:rPr>
              <w:t>Storico</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Artistico</w:t>
            </w:r>
            <w:proofErr w:type="spellEnd"/>
          </w:p>
        </w:tc>
      </w:tr>
      <w:tr w:rsidR="00390822" w14:paraId="2430D3AE" w14:textId="77777777">
        <w:trPr>
          <w:trHeight w:hRule="exact" w:val="600"/>
        </w:trPr>
        <w:tc>
          <w:tcPr>
            <w:tcW w:w="3341" w:type="dxa"/>
            <w:shd w:val="clear" w:color="auto" w:fill="F2F2F2" w:themeFill="background1" w:themeFillShade="F2"/>
          </w:tcPr>
          <w:p w14:paraId="4924BDD3"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Insegnamento</w:t>
            </w:r>
            <w:proofErr w:type="spellEnd"/>
            <w:r>
              <w:rPr>
                <w:rFonts w:ascii="Arial" w:eastAsia="Times New Roman" w:hAnsi="Arial" w:cs="Times New Roman"/>
                <w:b/>
                <w:bCs/>
                <w:color w:val="000000"/>
              </w:rPr>
              <w:t>/Modulo</w:t>
            </w:r>
          </w:p>
        </w:tc>
        <w:tc>
          <w:tcPr>
            <w:tcW w:w="10663" w:type="dxa"/>
          </w:tcPr>
          <w:p w14:paraId="21931F9F" w14:textId="77777777" w:rsidR="00390822" w:rsidRDefault="002C61B0">
            <w:pPr>
              <w:rPr>
                <w:rFonts w:ascii="Arial" w:eastAsia="Times New Roman" w:hAnsi="Arial" w:cs="Times New Roman"/>
                <w:color w:val="000000"/>
              </w:rPr>
            </w:pPr>
            <w:r>
              <w:rPr>
                <w:rFonts w:ascii="Arial" w:eastAsia="Times New Roman" w:hAnsi="Arial" w:cs="Times New Roman"/>
                <w:color w:val="000000"/>
              </w:rPr>
              <w:t xml:space="preserve">DCM0374 - Storia dell’arte </w:t>
            </w:r>
            <w:proofErr w:type="spellStart"/>
            <w:r>
              <w:rPr>
                <w:rFonts w:ascii="Arial" w:eastAsia="Times New Roman" w:hAnsi="Arial" w:cs="Times New Roman"/>
                <w:color w:val="000000"/>
              </w:rPr>
              <w:t>contemporanea</w:t>
            </w:r>
            <w:proofErr w:type="spellEnd"/>
            <w:r>
              <w:rPr>
                <w:rFonts w:ascii="Arial" w:eastAsia="Times New Roman" w:hAnsi="Arial" w:cs="Times New Roman"/>
                <w:color w:val="000000"/>
              </w:rPr>
              <w:t xml:space="preserve"> - </w:t>
            </w:r>
          </w:p>
        </w:tc>
      </w:tr>
      <w:tr w:rsidR="00390822" w14:paraId="54F75057" w14:textId="77777777">
        <w:trPr>
          <w:trHeight w:hRule="exact" w:val="600"/>
        </w:trPr>
        <w:tc>
          <w:tcPr>
            <w:tcW w:w="3341" w:type="dxa"/>
            <w:shd w:val="clear" w:color="auto" w:fill="F2F2F2" w:themeFill="background1" w:themeFillShade="F2"/>
          </w:tcPr>
          <w:p w14:paraId="0035878B"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Integrata</w:t>
            </w:r>
            <w:proofErr w:type="spellEnd"/>
          </w:p>
        </w:tc>
        <w:tc>
          <w:tcPr>
            <w:tcW w:w="10663" w:type="dxa"/>
          </w:tcPr>
          <w:p w14:paraId="209D7DFF" w14:textId="77777777" w:rsidR="00390822" w:rsidRDefault="002C61B0">
            <w:pPr>
              <w:rPr>
                <w:rFonts w:ascii="Arial" w:eastAsia="Times New Roman" w:hAnsi="Arial" w:cs="Times New Roman"/>
                <w:color w:val="000000"/>
              </w:rPr>
            </w:pPr>
            <w:r>
              <w:rPr>
                <w:rFonts w:ascii="Arial" w:eastAsia="Times New Roman" w:hAnsi="Arial" w:cs="Times New Roman"/>
                <w:color w:val="000000"/>
              </w:rPr>
              <w:t xml:space="preserve"> - </w:t>
            </w:r>
          </w:p>
        </w:tc>
      </w:tr>
      <w:tr w:rsidR="00390822" w14:paraId="4F9F56AC" w14:textId="77777777">
        <w:trPr>
          <w:trHeight w:hRule="exact" w:val="300"/>
        </w:trPr>
        <w:tc>
          <w:tcPr>
            <w:tcW w:w="3341" w:type="dxa"/>
            <w:shd w:val="clear" w:color="auto" w:fill="F2F2F2" w:themeFill="background1" w:themeFillShade="F2"/>
          </w:tcPr>
          <w:p w14:paraId="2ED20461"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Partizione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0663" w:type="dxa"/>
          </w:tcPr>
          <w:p w14:paraId="49FED0DC" w14:textId="77777777" w:rsidR="00390822" w:rsidRDefault="002C61B0">
            <w:pPr>
              <w:rPr>
                <w:rFonts w:ascii="Arial" w:eastAsia="Times New Roman" w:hAnsi="Arial" w:cs="Times New Roman"/>
                <w:color w:val="000000"/>
              </w:rPr>
            </w:pPr>
            <w:r>
              <w:rPr>
                <w:rFonts w:ascii="Arial" w:eastAsia="Times New Roman" w:hAnsi="Arial" w:cs="Times New Roman"/>
                <w:color w:val="000000"/>
              </w:rPr>
              <w:t xml:space="preserve"> - </w:t>
            </w:r>
          </w:p>
        </w:tc>
      </w:tr>
      <w:tr w:rsidR="00390822" w14:paraId="38451E66" w14:textId="77777777">
        <w:trPr>
          <w:trHeight w:hRule="exact" w:val="300"/>
        </w:trPr>
        <w:tc>
          <w:tcPr>
            <w:tcW w:w="3341" w:type="dxa"/>
            <w:shd w:val="clear" w:color="auto" w:fill="F2F2F2" w:themeFill="background1" w:themeFillShade="F2"/>
          </w:tcPr>
          <w:p w14:paraId="2ECCDAA7"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Periodo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14:paraId="03ED0E2A" w14:textId="77777777" w:rsidR="00390822" w:rsidRDefault="002C61B0">
            <w:pPr>
              <w:rPr>
                <w:rFonts w:ascii="Arial" w:eastAsia="Times New Roman" w:hAnsi="Arial" w:cs="Times New Roman"/>
                <w:color w:val="000000"/>
              </w:rPr>
            </w:pPr>
            <w:r>
              <w:rPr>
                <w:rFonts w:ascii="Arial" w:eastAsia="Times New Roman" w:hAnsi="Arial" w:cs="Times New Roman"/>
                <w:color w:val="000000"/>
              </w:rPr>
              <w:t xml:space="preserve">S2 - Secondo </w:t>
            </w:r>
            <w:proofErr w:type="spellStart"/>
            <w:r>
              <w:rPr>
                <w:rFonts w:ascii="Arial" w:eastAsia="Times New Roman" w:hAnsi="Arial" w:cs="Times New Roman"/>
                <w:color w:val="000000"/>
              </w:rPr>
              <w:t>Semestre</w:t>
            </w:r>
            <w:proofErr w:type="spellEnd"/>
          </w:p>
        </w:tc>
      </w:tr>
      <w:tr w:rsidR="00390822" w14:paraId="7821ED6D" w14:textId="77777777">
        <w:trPr>
          <w:trHeight w:hRule="exact" w:val="300"/>
        </w:trPr>
        <w:tc>
          <w:tcPr>
            <w:tcW w:w="3341" w:type="dxa"/>
            <w:shd w:val="clear" w:color="auto" w:fill="F2F2F2" w:themeFill="background1" w:themeFillShade="F2"/>
          </w:tcPr>
          <w:p w14:paraId="4EAC1149"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Sede</w:t>
            </w:r>
            <w:proofErr w:type="spellEnd"/>
          </w:p>
        </w:tc>
        <w:tc>
          <w:tcPr>
            <w:tcW w:w="10663" w:type="dxa"/>
          </w:tcPr>
          <w:p w14:paraId="3A1FFC61" w14:textId="77777777" w:rsidR="00390822" w:rsidRDefault="002C61B0">
            <w:pPr>
              <w:rPr>
                <w:rFonts w:ascii="Arial" w:eastAsia="Times New Roman" w:hAnsi="Arial" w:cs="Times New Roman"/>
                <w:color w:val="000000"/>
              </w:rPr>
            </w:pPr>
            <w:r>
              <w:rPr>
                <w:rFonts w:ascii="Arial" w:eastAsia="Times New Roman" w:hAnsi="Arial" w:cs="Times New Roman"/>
                <w:color w:val="000000"/>
              </w:rPr>
              <w:t>MATERA</w:t>
            </w:r>
          </w:p>
        </w:tc>
      </w:tr>
      <w:tr w:rsidR="00390822" w14:paraId="668BA287" w14:textId="77777777">
        <w:trPr>
          <w:trHeight w:hRule="exact" w:val="300"/>
        </w:trPr>
        <w:tc>
          <w:tcPr>
            <w:tcW w:w="3341" w:type="dxa"/>
            <w:shd w:val="clear" w:color="auto" w:fill="F2F2F2" w:themeFill="background1" w:themeFillShade="F2"/>
          </w:tcPr>
          <w:p w14:paraId="489E66C8"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14:paraId="7FD9EDFB" w14:textId="77777777" w:rsidR="00390822" w:rsidRDefault="002C61B0">
            <w:pPr>
              <w:rPr>
                <w:rFonts w:ascii="Arial" w:eastAsia="Times New Roman" w:hAnsi="Arial" w:cs="Times New Roman"/>
                <w:color w:val="000000"/>
              </w:rPr>
            </w:pPr>
            <w:r>
              <w:rPr>
                <w:rFonts w:ascii="Arial" w:eastAsia="Times New Roman" w:hAnsi="Arial" w:cs="Times New Roman"/>
                <w:color w:val="000000"/>
              </w:rPr>
              <w:t>1</w:t>
            </w:r>
          </w:p>
        </w:tc>
      </w:tr>
      <w:tr w:rsidR="00390822" w:rsidRPr="002C61B0" w14:paraId="678BF194" w14:textId="77777777">
        <w:trPr>
          <w:trHeight w:hRule="exact" w:val="300"/>
        </w:trPr>
        <w:tc>
          <w:tcPr>
            <w:tcW w:w="3341" w:type="dxa"/>
            <w:shd w:val="clear" w:color="auto" w:fill="F2F2F2" w:themeFill="background1" w:themeFillShade="F2"/>
          </w:tcPr>
          <w:p w14:paraId="15E70810"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Settore</w:t>
            </w:r>
            <w:proofErr w:type="spellEnd"/>
          </w:p>
        </w:tc>
        <w:tc>
          <w:tcPr>
            <w:tcW w:w="10663" w:type="dxa"/>
          </w:tcPr>
          <w:p w14:paraId="5B2CFA52"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L-ART/03 - STORIA DELL'ARTE CONTEMPORANEA</w:t>
            </w:r>
          </w:p>
        </w:tc>
      </w:tr>
      <w:tr w:rsidR="00390822" w14:paraId="0168E4E0" w14:textId="77777777">
        <w:trPr>
          <w:trHeight w:hRule="exact" w:val="300"/>
        </w:trPr>
        <w:tc>
          <w:tcPr>
            <w:tcW w:w="3341" w:type="dxa"/>
            <w:shd w:val="clear" w:color="auto" w:fill="F2F2F2" w:themeFill="background1" w:themeFillShade="F2"/>
          </w:tcPr>
          <w:p w14:paraId="7EBFBA24"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 xml:space="preserve">Tipo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p>
        </w:tc>
        <w:tc>
          <w:tcPr>
            <w:tcW w:w="10663" w:type="dxa"/>
          </w:tcPr>
          <w:p w14:paraId="1C54EF31" w14:textId="77777777" w:rsidR="00390822" w:rsidRDefault="002C61B0">
            <w:pPr>
              <w:rPr>
                <w:rFonts w:ascii="Arial" w:eastAsia="Times New Roman" w:hAnsi="Arial" w:cs="Times New Roman"/>
                <w:color w:val="000000"/>
              </w:rPr>
            </w:pPr>
            <w:r>
              <w:rPr>
                <w:rFonts w:ascii="Arial" w:eastAsia="Times New Roman" w:hAnsi="Arial" w:cs="Times New Roman"/>
                <w:color w:val="000000"/>
              </w:rPr>
              <w:t>C - Affine/</w:t>
            </w:r>
            <w:proofErr w:type="spellStart"/>
            <w:r>
              <w:rPr>
                <w:rFonts w:ascii="Arial" w:eastAsia="Times New Roman" w:hAnsi="Arial" w:cs="Times New Roman"/>
                <w:color w:val="000000"/>
              </w:rPr>
              <w:t>Integrativa</w:t>
            </w:r>
            <w:proofErr w:type="spellEnd"/>
          </w:p>
        </w:tc>
      </w:tr>
      <w:tr w:rsidR="00390822" w:rsidRPr="002C61B0" w14:paraId="75A1A854" w14:textId="77777777">
        <w:trPr>
          <w:trHeight w:hRule="exact" w:val="300"/>
        </w:trPr>
        <w:tc>
          <w:tcPr>
            <w:tcW w:w="3341" w:type="dxa"/>
            <w:shd w:val="clear" w:color="auto" w:fill="F2F2F2" w:themeFill="background1" w:themeFillShade="F2"/>
          </w:tcPr>
          <w:p w14:paraId="30211016"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Ambito</w:t>
            </w:r>
            <w:proofErr w:type="spellEnd"/>
          </w:p>
        </w:tc>
        <w:tc>
          <w:tcPr>
            <w:tcW w:w="10663" w:type="dxa"/>
          </w:tcPr>
          <w:p w14:paraId="7F72E3FF"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20871 - Attività formative affini o integrative</w:t>
            </w:r>
          </w:p>
        </w:tc>
      </w:tr>
      <w:tr w:rsidR="00390822" w14:paraId="5317A6B6" w14:textId="77777777">
        <w:trPr>
          <w:trHeight w:hRule="exact" w:val="300"/>
        </w:trPr>
        <w:tc>
          <w:tcPr>
            <w:tcW w:w="3341" w:type="dxa"/>
            <w:shd w:val="clear" w:color="auto" w:fill="F2F2F2" w:themeFill="background1" w:themeFillShade="F2"/>
          </w:tcPr>
          <w:p w14:paraId="55C39C52"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14:paraId="4C50CEBB" w14:textId="77777777" w:rsidR="00390822" w:rsidRDefault="002C61B0">
            <w:pPr>
              <w:rPr>
                <w:rFonts w:ascii="Arial" w:eastAsia="Times New Roman" w:hAnsi="Arial" w:cs="Times New Roman"/>
                <w:color w:val="000000"/>
              </w:rPr>
            </w:pPr>
            <w:r>
              <w:rPr>
                <w:rFonts w:ascii="Arial" w:eastAsia="Times New Roman" w:hAnsi="Arial" w:cs="Times New Roman"/>
                <w:color w:val="000000"/>
              </w:rPr>
              <w:t>6.0</w:t>
            </w:r>
          </w:p>
        </w:tc>
      </w:tr>
      <w:tr w:rsidR="00390822" w14:paraId="7EED7FB5" w14:textId="77777777">
        <w:trPr>
          <w:trHeight w:hRule="exact" w:val="300"/>
        </w:trPr>
        <w:tc>
          <w:tcPr>
            <w:tcW w:w="3341" w:type="dxa"/>
            <w:shd w:val="clear" w:color="auto" w:fill="F2F2F2" w:themeFill="background1" w:themeFillShade="F2"/>
          </w:tcPr>
          <w:p w14:paraId="4D637898"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 xml:space="preserve">Ore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Frontali</w:t>
            </w:r>
            <w:proofErr w:type="spellEnd"/>
          </w:p>
        </w:tc>
        <w:tc>
          <w:tcPr>
            <w:tcW w:w="10663" w:type="dxa"/>
          </w:tcPr>
          <w:p w14:paraId="7C164F4F" w14:textId="77777777" w:rsidR="00390822" w:rsidRDefault="002C61B0">
            <w:pPr>
              <w:rPr>
                <w:rFonts w:ascii="Arial" w:eastAsia="Times New Roman" w:hAnsi="Arial" w:cs="Times New Roman"/>
                <w:color w:val="000000"/>
              </w:rPr>
            </w:pPr>
            <w:r>
              <w:rPr>
                <w:rFonts w:ascii="Arial" w:eastAsia="Times New Roman" w:hAnsi="Arial" w:cs="Times New Roman"/>
                <w:color w:val="000000"/>
              </w:rPr>
              <w:t>30.0</w:t>
            </w:r>
          </w:p>
        </w:tc>
      </w:tr>
      <w:tr w:rsidR="00390822" w14:paraId="0FB11360" w14:textId="77777777">
        <w:trPr>
          <w:trHeight w:hRule="exact" w:val="300"/>
        </w:trPr>
        <w:tc>
          <w:tcPr>
            <w:tcW w:w="3341" w:type="dxa"/>
            <w:shd w:val="clear" w:color="auto" w:fill="F2F2F2" w:themeFill="background1" w:themeFillShade="F2"/>
          </w:tcPr>
          <w:p w14:paraId="78494640"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14:paraId="2E18FD10" w14:textId="77777777" w:rsidR="00390822" w:rsidRDefault="002C61B0">
            <w:pPr>
              <w:rPr>
                <w:rFonts w:ascii="Arial" w:eastAsia="Times New Roman" w:hAnsi="Arial" w:cs="Times New Roman"/>
                <w:color w:val="000000"/>
              </w:rPr>
            </w:pPr>
            <w:r>
              <w:rPr>
                <w:rFonts w:ascii="Arial" w:eastAsia="Times New Roman" w:hAnsi="Arial" w:cs="Times New Roman"/>
                <w:color w:val="000000"/>
              </w:rPr>
              <w:t>87758</w:t>
            </w:r>
          </w:p>
        </w:tc>
      </w:tr>
    </w:tbl>
    <w:p w14:paraId="17410512" w14:textId="77777777" w:rsidR="00390822" w:rsidRDefault="003908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390822" w14:paraId="774F22A6" w14:textId="77777777">
        <w:tc>
          <w:tcPr>
            <w:tcW w:w="1699" w:type="dxa"/>
            <w:shd w:val="clear" w:color="auto" w:fill="F2F2F2" w:themeFill="background1" w:themeFillShade="F2"/>
          </w:tcPr>
          <w:p w14:paraId="346C4A0C"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Tipo Testo</w:t>
            </w:r>
          </w:p>
        </w:tc>
        <w:tc>
          <w:tcPr>
            <w:tcW w:w="1840" w:type="dxa"/>
            <w:shd w:val="clear" w:color="auto" w:fill="F2F2F2" w:themeFill="background1" w:themeFillShade="F2"/>
          </w:tcPr>
          <w:p w14:paraId="39618547"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Codice</w:t>
            </w:r>
            <w:proofErr w:type="spellEnd"/>
            <w:r>
              <w:rPr>
                <w:rFonts w:ascii="Arial" w:eastAsia="Times New Roman" w:hAnsi="Arial" w:cs="Times New Roman"/>
                <w:b/>
                <w:bCs/>
                <w:color w:val="000000"/>
              </w:rPr>
              <w:t xml:space="preserve"> Tipo Testo</w:t>
            </w:r>
          </w:p>
        </w:tc>
        <w:tc>
          <w:tcPr>
            <w:tcW w:w="1248" w:type="dxa"/>
            <w:shd w:val="clear" w:color="auto" w:fill="F2F2F2" w:themeFill="background1" w:themeFillShade="F2"/>
          </w:tcPr>
          <w:p w14:paraId="6D42C33E"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 xml:space="preserve">Num. Max. </w:t>
            </w:r>
            <w:proofErr w:type="spellStart"/>
            <w:r>
              <w:rPr>
                <w:rFonts w:ascii="Arial" w:eastAsia="Times New Roman" w:hAnsi="Arial" w:cs="Times New Roman"/>
                <w:b/>
                <w:bCs/>
                <w:color w:val="000000"/>
              </w:rPr>
              <w:t>Caratteri</w:t>
            </w:r>
            <w:proofErr w:type="spellEnd"/>
          </w:p>
        </w:tc>
        <w:tc>
          <w:tcPr>
            <w:tcW w:w="533" w:type="dxa"/>
            <w:shd w:val="clear" w:color="auto" w:fill="F2F2F2" w:themeFill="background1" w:themeFillShade="F2"/>
          </w:tcPr>
          <w:p w14:paraId="3549022F"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Obbl</w:t>
            </w:r>
            <w:proofErr w:type="spellEnd"/>
            <w:r>
              <w:rPr>
                <w:rFonts w:ascii="Arial" w:eastAsia="Times New Roman" w:hAnsi="Arial" w:cs="Times New Roman"/>
                <w:b/>
                <w:bCs/>
                <w:color w:val="000000"/>
              </w:rPr>
              <w:t>.</w:t>
            </w:r>
          </w:p>
        </w:tc>
        <w:tc>
          <w:tcPr>
            <w:tcW w:w="4348" w:type="dxa"/>
            <w:shd w:val="clear" w:color="auto" w:fill="F2F2F2" w:themeFill="background1" w:themeFillShade="F2"/>
          </w:tcPr>
          <w:p w14:paraId="4CE584D6"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 xml:space="preserve">Testo in </w:t>
            </w:r>
            <w:proofErr w:type="spellStart"/>
            <w:r>
              <w:rPr>
                <w:rFonts w:ascii="Arial" w:eastAsia="Times New Roman" w:hAnsi="Arial" w:cs="Times New Roman"/>
                <w:b/>
                <w:bCs/>
                <w:color w:val="000000"/>
              </w:rPr>
              <w:t>Italiano</w:t>
            </w:r>
            <w:proofErr w:type="spellEnd"/>
          </w:p>
        </w:tc>
        <w:tc>
          <w:tcPr>
            <w:tcW w:w="4336" w:type="dxa"/>
            <w:shd w:val="clear" w:color="auto" w:fill="F2F2F2" w:themeFill="background1" w:themeFillShade="F2"/>
          </w:tcPr>
          <w:p w14:paraId="1C25F5B0"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Testo in Inglese</w:t>
            </w:r>
          </w:p>
        </w:tc>
      </w:tr>
      <w:tr w:rsidR="00390822" w14:paraId="6F5BE77D" w14:textId="77777777">
        <w:tc>
          <w:tcPr>
            <w:tcW w:w="1699" w:type="dxa"/>
            <w:shd w:val="clear" w:color="auto" w:fill="F2F2F2" w:themeFill="background1" w:themeFillShade="F2"/>
          </w:tcPr>
          <w:p w14:paraId="31F11F9C"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 xml:space="preserve">Lingua </w:t>
            </w:r>
            <w:proofErr w:type="spellStart"/>
            <w:r>
              <w:rPr>
                <w:rFonts w:ascii="Arial" w:eastAsia="Times New Roman" w:hAnsi="Arial" w:cs="Times New Roman"/>
                <w:b/>
                <w:bCs/>
                <w:color w:val="000000"/>
              </w:rPr>
              <w:t>insegnament</w:t>
            </w:r>
            <w:r>
              <w:rPr>
                <w:rFonts w:ascii="Arial" w:eastAsia="Times New Roman" w:hAnsi="Arial" w:cs="Times New Roman"/>
                <w:b/>
                <w:bCs/>
                <w:color w:val="000000"/>
              </w:rPr>
              <w:lastRenderedPageBreak/>
              <w:t>o</w:t>
            </w:r>
            <w:proofErr w:type="spellEnd"/>
          </w:p>
        </w:tc>
        <w:tc>
          <w:tcPr>
            <w:tcW w:w="1840" w:type="dxa"/>
          </w:tcPr>
          <w:p w14:paraId="0A566D54" w14:textId="77777777" w:rsidR="00390822" w:rsidRDefault="002C61B0">
            <w:pPr>
              <w:rPr>
                <w:rFonts w:ascii="Arial" w:eastAsia="Times New Roman" w:hAnsi="Arial" w:cs="Times New Roman"/>
                <w:color w:val="000000"/>
              </w:rPr>
            </w:pPr>
            <w:r>
              <w:rPr>
                <w:rFonts w:ascii="Arial" w:eastAsia="Times New Roman" w:hAnsi="Arial" w:cs="Times New Roman"/>
                <w:color w:val="000000"/>
              </w:rPr>
              <w:lastRenderedPageBreak/>
              <w:t>LINGUA_INS</w:t>
            </w:r>
          </w:p>
        </w:tc>
        <w:tc>
          <w:tcPr>
            <w:tcW w:w="1248" w:type="dxa"/>
          </w:tcPr>
          <w:p w14:paraId="30ACF833" w14:textId="77777777" w:rsidR="00390822" w:rsidRDefault="00390822">
            <w:pPr>
              <w:rPr>
                <w:rFonts w:ascii="Arial" w:eastAsia="Times New Roman" w:hAnsi="Arial" w:cs="Times New Roman"/>
                <w:color w:val="000000"/>
              </w:rPr>
            </w:pPr>
          </w:p>
        </w:tc>
        <w:tc>
          <w:tcPr>
            <w:tcW w:w="533" w:type="dxa"/>
          </w:tcPr>
          <w:p w14:paraId="76BA7758" w14:textId="77777777" w:rsidR="00390822" w:rsidRDefault="002C61B0">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6A815B5C"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Italiano</w:t>
            </w:r>
            <w:proofErr w:type="spellEnd"/>
          </w:p>
        </w:tc>
        <w:tc>
          <w:tcPr>
            <w:tcW w:w="4336" w:type="dxa"/>
          </w:tcPr>
          <w:p w14:paraId="7F9AC3F1" w14:textId="77777777" w:rsidR="00390822" w:rsidRDefault="002C61B0">
            <w:pPr>
              <w:rPr>
                <w:rFonts w:ascii="Arial" w:eastAsia="Times New Roman" w:hAnsi="Arial" w:cs="Times New Roman"/>
                <w:color w:val="000000"/>
              </w:rPr>
            </w:pPr>
            <w:r>
              <w:rPr>
                <w:rFonts w:ascii="Arial" w:eastAsia="Times New Roman" w:hAnsi="Arial" w:cs="Times New Roman"/>
                <w:color w:val="000000"/>
              </w:rPr>
              <w:t>Italian</w:t>
            </w:r>
          </w:p>
        </w:tc>
      </w:tr>
      <w:tr w:rsidR="00390822" w14:paraId="6B2CE577" w14:textId="77777777">
        <w:tc>
          <w:tcPr>
            <w:tcW w:w="1699" w:type="dxa"/>
            <w:shd w:val="clear" w:color="auto" w:fill="F2F2F2" w:themeFill="background1" w:themeFillShade="F2"/>
          </w:tcPr>
          <w:p w14:paraId="33CC98D4"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b/>
                <w:bCs/>
                <w:color w:val="000000"/>
                <w:lang w:val="it-IT"/>
              </w:rPr>
              <w:t>Obiettivi formativi e risultati di apprendimento</w:t>
            </w:r>
          </w:p>
        </w:tc>
        <w:tc>
          <w:tcPr>
            <w:tcW w:w="1840" w:type="dxa"/>
          </w:tcPr>
          <w:p w14:paraId="4B0FBE94" w14:textId="77777777" w:rsidR="00390822" w:rsidRDefault="002C61B0">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14:paraId="360F0B22" w14:textId="77777777" w:rsidR="00390822" w:rsidRDefault="00390822">
            <w:pPr>
              <w:rPr>
                <w:rFonts w:ascii="Arial" w:eastAsia="Times New Roman" w:hAnsi="Arial" w:cs="Times New Roman"/>
                <w:color w:val="000000"/>
              </w:rPr>
            </w:pPr>
          </w:p>
        </w:tc>
        <w:tc>
          <w:tcPr>
            <w:tcW w:w="533" w:type="dxa"/>
          </w:tcPr>
          <w:p w14:paraId="7A2AE93F"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5B43042E"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Conoscenza dell'opera pittorica e grafica di Carlo Levi, in connessione con la sua opera letteraria e con la sua attività politica. </w:t>
            </w:r>
          </w:p>
          <w:p w14:paraId="350440F0" w14:textId="77777777" w:rsidR="00390822" w:rsidRPr="002C61B0" w:rsidRDefault="00390822">
            <w:pPr>
              <w:rPr>
                <w:rFonts w:ascii="Arial" w:eastAsia="Times New Roman" w:hAnsi="Arial" w:cs="Times New Roman"/>
                <w:color w:val="000000"/>
                <w:lang w:val="it-IT"/>
              </w:rPr>
            </w:pPr>
          </w:p>
          <w:p w14:paraId="7F3C040F"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Conoscenza delle principali linee di svolgimento dell’arte in Basilicata tra l’Ottocento e il Novecento, in rapporto al co</w:t>
            </w:r>
            <w:r w:rsidRPr="002C61B0">
              <w:rPr>
                <w:rFonts w:ascii="Arial" w:eastAsia="Times New Roman" w:hAnsi="Arial" w:cs="Times New Roman"/>
                <w:color w:val="000000"/>
                <w:lang w:val="it-IT"/>
              </w:rPr>
              <w:t>ntesto artistico, storico, sociale e culturale, con particolare riferimento all'influenza esercitata sugli artisti lucani dall'arte e dal pensiero di Levi.</w:t>
            </w:r>
          </w:p>
        </w:tc>
        <w:tc>
          <w:tcPr>
            <w:tcW w:w="4336" w:type="dxa"/>
          </w:tcPr>
          <w:p w14:paraId="3C74C197" w14:textId="77777777" w:rsidR="00390822" w:rsidRDefault="002C61B0">
            <w:pPr>
              <w:rPr>
                <w:rFonts w:ascii="Arial" w:eastAsia="Times New Roman" w:hAnsi="Arial" w:cs="Times New Roman"/>
                <w:color w:val="000000"/>
              </w:rPr>
            </w:pPr>
            <w:r>
              <w:rPr>
                <w:rFonts w:ascii="Arial" w:eastAsia="Times New Roman" w:hAnsi="Arial" w:cs="Times New Roman"/>
                <w:color w:val="000000"/>
              </w:rPr>
              <w:t>Knowledge of Carlo Levi's work as a painter and as a writer. Knowledge of history of art and artists</w:t>
            </w:r>
            <w:r>
              <w:rPr>
                <w:rFonts w:ascii="Arial" w:eastAsia="Times New Roman" w:hAnsi="Arial" w:cs="Times New Roman"/>
                <w:color w:val="000000"/>
              </w:rPr>
              <w:t xml:space="preserve"> from Basilicata in XIX and XX centuries.</w:t>
            </w:r>
          </w:p>
          <w:p w14:paraId="6633875C" w14:textId="77777777" w:rsidR="00390822" w:rsidRDefault="00390822">
            <w:pPr>
              <w:rPr>
                <w:rFonts w:ascii="Arial" w:eastAsia="Times New Roman" w:hAnsi="Arial" w:cs="Times New Roman"/>
                <w:color w:val="000000"/>
              </w:rPr>
            </w:pPr>
          </w:p>
          <w:p w14:paraId="61DCB587" w14:textId="77777777" w:rsidR="00390822" w:rsidRDefault="00390822">
            <w:pPr>
              <w:rPr>
                <w:rFonts w:ascii="Arial" w:eastAsia="Times New Roman" w:hAnsi="Arial" w:cs="Times New Roman"/>
                <w:color w:val="000000"/>
              </w:rPr>
            </w:pPr>
          </w:p>
        </w:tc>
      </w:tr>
      <w:tr w:rsidR="00390822" w14:paraId="02590DF6" w14:textId="77777777">
        <w:tc>
          <w:tcPr>
            <w:tcW w:w="1699" w:type="dxa"/>
            <w:shd w:val="clear" w:color="auto" w:fill="F2F2F2" w:themeFill="background1" w:themeFillShade="F2"/>
          </w:tcPr>
          <w:p w14:paraId="346BF5E0"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Prerequisiti</w:t>
            </w:r>
            <w:proofErr w:type="spellEnd"/>
          </w:p>
        </w:tc>
        <w:tc>
          <w:tcPr>
            <w:tcW w:w="1840" w:type="dxa"/>
          </w:tcPr>
          <w:p w14:paraId="2CC45EBA" w14:textId="77777777" w:rsidR="00390822" w:rsidRDefault="002C61B0">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14:paraId="0472E2EF" w14:textId="77777777" w:rsidR="00390822" w:rsidRDefault="00390822">
            <w:pPr>
              <w:rPr>
                <w:rFonts w:ascii="Arial" w:eastAsia="Times New Roman" w:hAnsi="Arial" w:cs="Times New Roman"/>
                <w:color w:val="000000"/>
              </w:rPr>
            </w:pPr>
          </w:p>
        </w:tc>
        <w:tc>
          <w:tcPr>
            <w:tcW w:w="533" w:type="dxa"/>
          </w:tcPr>
          <w:p w14:paraId="4678AABD"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1E3AEC2E"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 xml:space="preserve">Conoscenza delle linee principali della storia politica, economica, sociale e culturale dei </w:t>
            </w:r>
            <w:proofErr w:type="gramStart"/>
            <w:r w:rsidRPr="002C61B0">
              <w:rPr>
                <w:rFonts w:ascii="Arial" w:eastAsia="Times New Roman" w:hAnsi="Arial" w:cs="Times New Roman"/>
                <w:color w:val="000000"/>
                <w:lang w:val="it-IT"/>
              </w:rPr>
              <w:t>secoli  XIX</w:t>
            </w:r>
            <w:proofErr w:type="gramEnd"/>
            <w:r w:rsidRPr="002C61B0">
              <w:rPr>
                <w:rFonts w:ascii="Arial" w:eastAsia="Times New Roman" w:hAnsi="Arial" w:cs="Times New Roman"/>
                <w:color w:val="000000"/>
                <w:lang w:val="it-IT"/>
              </w:rPr>
              <w:t xml:space="preserve"> e XX, in particolare in Italia. Conoscenza di base della storia dell’arte dal XIX </w:t>
            </w:r>
            <w:proofErr w:type="gramStart"/>
            <w:r w:rsidRPr="002C61B0">
              <w:rPr>
                <w:rFonts w:ascii="Arial" w:eastAsia="Times New Roman" w:hAnsi="Arial" w:cs="Times New Roman"/>
                <w:color w:val="000000"/>
                <w:lang w:val="it-IT"/>
              </w:rPr>
              <w:t>al  XX</w:t>
            </w:r>
            <w:proofErr w:type="gramEnd"/>
            <w:r w:rsidRPr="002C61B0">
              <w:rPr>
                <w:rFonts w:ascii="Arial" w:eastAsia="Times New Roman" w:hAnsi="Arial" w:cs="Times New Roman"/>
                <w:color w:val="000000"/>
                <w:lang w:val="it-IT"/>
              </w:rPr>
              <w:t> secolo.</w:t>
            </w:r>
          </w:p>
          <w:p w14:paraId="55835A2E" w14:textId="77777777" w:rsidR="00390822" w:rsidRPr="002C61B0" w:rsidRDefault="00390822">
            <w:pPr>
              <w:rPr>
                <w:rFonts w:ascii="Arial" w:eastAsia="Times New Roman" w:hAnsi="Arial" w:cs="Times New Roman"/>
                <w:color w:val="000000"/>
                <w:lang w:val="it-IT"/>
              </w:rPr>
            </w:pPr>
          </w:p>
          <w:p w14:paraId="2B277CC4" w14:textId="77777777" w:rsidR="00390822" w:rsidRPr="002C61B0" w:rsidRDefault="00390822">
            <w:pPr>
              <w:rPr>
                <w:rFonts w:ascii="Arial" w:eastAsia="Times New Roman" w:hAnsi="Arial" w:cs="Times New Roman"/>
                <w:color w:val="000000"/>
                <w:lang w:val="it-IT"/>
              </w:rPr>
            </w:pPr>
          </w:p>
        </w:tc>
        <w:tc>
          <w:tcPr>
            <w:tcW w:w="4336" w:type="dxa"/>
          </w:tcPr>
          <w:p w14:paraId="24EA2DD1" w14:textId="77777777" w:rsidR="00390822" w:rsidRDefault="002C61B0">
            <w:pPr>
              <w:rPr>
                <w:rFonts w:ascii="Arial" w:eastAsia="Times New Roman" w:hAnsi="Arial" w:cs="Times New Roman"/>
                <w:color w:val="000000"/>
              </w:rPr>
            </w:pPr>
            <w:r>
              <w:rPr>
                <w:rFonts w:ascii="Arial" w:eastAsia="Times New Roman" w:hAnsi="Arial" w:cs="Times New Roman"/>
                <w:color w:val="000000"/>
              </w:rPr>
              <w:t>Basic knowledge of Art history of XIX and XX centurie</w:t>
            </w:r>
            <w:r>
              <w:rPr>
                <w:rFonts w:ascii="Arial" w:eastAsia="Times New Roman" w:hAnsi="Arial" w:cs="Times New Roman"/>
                <w:color w:val="000000"/>
              </w:rPr>
              <w:t xml:space="preserve">s. Basic knowledge of </w:t>
            </w:r>
            <w:proofErr w:type="spellStart"/>
            <w:r>
              <w:rPr>
                <w:rFonts w:ascii="Arial" w:eastAsia="Times New Roman" w:hAnsi="Arial" w:cs="Times New Roman"/>
                <w:color w:val="000000"/>
              </w:rPr>
              <w:t>italian</w:t>
            </w:r>
            <w:proofErr w:type="spellEnd"/>
            <w:r>
              <w:rPr>
                <w:rFonts w:ascii="Arial" w:eastAsia="Times New Roman" w:hAnsi="Arial" w:cs="Times New Roman"/>
                <w:color w:val="000000"/>
              </w:rPr>
              <w:t xml:space="preserve"> history of XIX and XX centuries.</w:t>
            </w:r>
          </w:p>
          <w:p w14:paraId="46EC70C2" w14:textId="77777777" w:rsidR="00390822" w:rsidRDefault="00390822">
            <w:pPr>
              <w:rPr>
                <w:rFonts w:ascii="Arial" w:eastAsia="Times New Roman" w:hAnsi="Arial" w:cs="Times New Roman"/>
                <w:color w:val="000000"/>
              </w:rPr>
            </w:pPr>
          </w:p>
          <w:p w14:paraId="77AEA767" w14:textId="77777777" w:rsidR="00390822" w:rsidRDefault="00390822">
            <w:pPr>
              <w:rPr>
                <w:rFonts w:ascii="Arial" w:eastAsia="Times New Roman" w:hAnsi="Arial" w:cs="Times New Roman"/>
                <w:color w:val="000000"/>
              </w:rPr>
            </w:pPr>
          </w:p>
        </w:tc>
      </w:tr>
      <w:tr w:rsidR="00390822" w14:paraId="7C6697E5" w14:textId="77777777">
        <w:tc>
          <w:tcPr>
            <w:tcW w:w="1699" w:type="dxa"/>
            <w:shd w:val="clear" w:color="auto" w:fill="F2F2F2" w:themeFill="background1" w:themeFillShade="F2"/>
          </w:tcPr>
          <w:p w14:paraId="2D794D71"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Contenuti</w:t>
            </w:r>
            <w:proofErr w:type="spellEnd"/>
            <w:r>
              <w:rPr>
                <w:rFonts w:ascii="Arial" w:eastAsia="Times New Roman" w:hAnsi="Arial" w:cs="Times New Roman"/>
                <w:b/>
                <w:bCs/>
                <w:color w:val="000000"/>
              </w:rPr>
              <w:t xml:space="preserve"> del </w:t>
            </w:r>
            <w:proofErr w:type="spellStart"/>
            <w:r>
              <w:rPr>
                <w:rFonts w:ascii="Arial" w:eastAsia="Times New Roman" w:hAnsi="Arial" w:cs="Times New Roman"/>
                <w:b/>
                <w:bCs/>
                <w:color w:val="000000"/>
              </w:rPr>
              <w:t>corso</w:t>
            </w:r>
            <w:proofErr w:type="spellEnd"/>
          </w:p>
        </w:tc>
        <w:tc>
          <w:tcPr>
            <w:tcW w:w="1840" w:type="dxa"/>
          </w:tcPr>
          <w:p w14:paraId="219CAEF0" w14:textId="77777777" w:rsidR="00390822" w:rsidRDefault="002C61B0">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14:paraId="12EFF13A" w14:textId="77777777" w:rsidR="00390822" w:rsidRDefault="00390822">
            <w:pPr>
              <w:rPr>
                <w:rFonts w:ascii="Arial" w:eastAsia="Times New Roman" w:hAnsi="Arial" w:cs="Times New Roman"/>
                <w:color w:val="000000"/>
              </w:rPr>
            </w:pPr>
          </w:p>
        </w:tc>
        <w:tc>
          <w:tcPr>
            <w:tcW w:w="533" w:type="dxa"/>
          </w:tcPr>
          <w:p w14:paraId="1A05EEDA"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70A8DE2F"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b/>
                <w:bCs/>
                <w:i/>
                <w:iCs/>
                <w:color w:val="000000"/>
                <w:sz w:val="28"/>
                <w:szCs w:val="28"/>
                <w:lang w:val="it-IT"/>
              </w:rPr>
              <w:t>Carlo Levi tra l'Italia e la Francia</w:t>
            </w:r>
          </w:p>
          <w:p w14:paraId="1960ABBC" w14:textId="77777777" w:rsidR="00390822" w:rsidRPr="002C61B0" w:rsidRDefault="00390822">
            <w:pPr>
              <w:rPr>
                <w:rFonts w:ascii="Arial" w:eastAsia="Times New Roman" w:hAnsi="Arial" w:cs="Times New Roman"/>
                <w:color w:val="000000"/>
                <w:lang w:val="it-IT"/>
              </w:rPr>
            </w:pPr>
          </w:p>
          <w:p w14:paraId="2CA90C1D" w14:textId="77777777" w:rsidR="00390822" w:rsidRPr="002C61B0" w:rsidRDefault="00390822">
            <w:pPr>
              <w:rPr>
                <w:rFonts w:ascii="Arial" w:eastAsia="Times New Roman" w:hAnsi="Arial" w:cs="Times New Roman"/>
                <w:color w:val="000000"/>
                <w:lang w:val="it-IT"/>
              </w:rPr>
            </w:pPr>
          </w:p>
        </w:tc>
        <w:tc>
          <w:tcPr>
            <w:tcW w:w="4336" w:type="dxa"/>
          </w:tcPr>
          <w:p w14:paraId="6C426C94" w14:textId="77777777" w:rsidR="00390822" w:rsidRDefault="002C61B0">
            <w:pPr>
              <w:rPr>
                <w:rFonts w:ascii="Arial" w:eastAsia="Times New Roman" w:hAnsi="Arial" w:cs="Times New Roman"/>
                <w:color w:val="000000"/>
              </w:rPr>
            </w:pPr>
            <w:r>
              <w:rPr>
                <w:rFonts w:ascii="Arial" w:eastAsia="Times New Roman" w:hAnsi="Arial" w:cs="Times New Roman"/>
                <w:color w:val="000000"/>
              </w:rPr>
              <w:lastRenderedPageBreak/>
              <w:t>Carlo Levi between Italy and France.</w:t>
            </w:r>
          </w:p>
          <w:p w14:paraId="4B4C64DF" w14:textId="77777777" w:rsidR="00390822" w:rsidRDefault="00390822">
            <w:pPr>
              <w:rPr>
                <w:rFonts w:ascii="Arial" w:eastAsia="Times New Roman" w:hAnsi="Arial" w:cs="Times New Roman"/>
                <w:color w:val="000000"/>
              </w:rPr>
            </w:pPr>
          </w:p>
          <w:p w14:paraId="4CC6A9A2" w14:textId="77777777" w:rsidR="00390822" w:rsidRDefault="00390822">
            <w:pPr>
              <w:rPr>
                <w:rFonts w:ascii="Arial" w:eastAsia="Times New Roman" w:hAnsi="Arial" w:cs="Times New Roman"/>
                <w:color w:val="000000"/>
              </w:rPr>
            </w:pPr>
          </w:p>
        </w:tc>
      </w:tr>
      <w:tr w:rsidR="00390822" w14:paraId="6D816E24" w14:textId="77777777">
        <w:tc>
          <w:tcPr>
            <w:tcW w:w="1699" w:type="dxa"/>
            <w:shd w:val="clear" w:color="auto" w:fill="F2F2F2" w:themeFill="background1" w:themeFillShade="F2"/>
          </w:tcPr>
          <w:p w14:paraId="06DE298D"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Programma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esteso</w:t>
            </w:r>
            <w:proofErr w:type="spellEnd"/>
          </w:p>
        </w:tc>
        <w:tc>
          <w:tcPr>
            <w:tcW w:w="1840" w:type="dxa"/>
          </w:tcPr>
          <w:p w14:paraId="13ECB55B" w14:textId="77777777" w:rsidR="00390822" w:rsidRDefault="002C61B0">
            <w:pPr>
              <w:rPr>
                <w:rFonts w:ascii="Arial" w:eastAsia="Times New Roman" w:hAnsi="Arial" w:cs="Times New Roman"/>
                <w:color w:val="000000"/>
              </w:rPr>
            </w:pPr>
            <w:r>
              <w:rPr>
                <w:rFonts w:ascii="Arial" w:eastAsia="Times New Roman" w:hAnsi="Arial" w:cs="Times New Roman"/>
                <w:color w:val="000000"/>
              </w:rPr>
              <w:t>PROGR_EST</w:t>
            </w:r>
          </w:p>
        </w:tc>
        <w:tc>
          <w:tcPr>
            <w:tcW w:w="1248" w:type="dxa"/>
          </w:tcPr>
          <w:p w14:paraId="7AF62132" w14:textId="77777777" w:rsidR="00390822" w:rsidRDefault="00390822">
            <w:pPr>
              <w:rPr>
                <w:rFonts w:ascii="Arial" w:eastAsia="Times New Roman" w:hAnsi="Arial" w:cs="Times New Roman"/>
                <w:color w:val="000000"/>
              </w:rPr>
            </w:pPr>
          </w:p>
        </w:tc>
        <w:tc>
          <w:tcPr>
            <w:tcW w:w="533" w:type="dxa"/>
          </w:tcPr>
          <w:p w14:paraId="4F6483C2" w14:textId="77777777" w:rsidR="00390822" w:rsidRDefault="002C61B0">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5E1F8869" w14:textId="77777777" w:rsidR="00390822" w:rsidRDefault="002C61B0">
            <w:pPr>
              <w:rPr>
                <w:rFonts w:ascii="Arial" w:eastAsia="Times New Roman" w:hAnsi="Arial" w:cs="Times New Roman"/>
                <w:color w:val="000000"/>
              </w:rPr>
            </w:pPr>
            <w:r w:rsidRPr="002C61B0">
              <w:rPr>
                <w:rFonts w:ascii="Arial" w:eastAsia="Times New Roman" w:hAnsi="Arial" w:cs="Times New Roman"/>
                <w:color w:val="000000"/>
                <w:lang w:val="it-IT"/>
              </w:rPr>
              <w:t xml:space="preserve">Analisi dell'opera pittorica e grafica di Carlo Levi lungo l'intero arco della sua attività, in particolare nel periodo torinese e francese, nel periodo del suo confino politico in Basilicata, nel periodo romano e nei suoi ripetuti ritorni in Basilicata e </w:t>
            </w:r>
            <w:r w:rsidRPr="002C61B0">
              <w:rPr>
                <w:rFonts w:ascii="Arial" w:eastAsia="Times New Roman" w:hAnsi="Arial" w:cs="Times New Roman"/>
                <w:color w:val="000000"/>
                <w:lang w:val="it-IT"/>
              </w:rPr>
              <w:t>nel meridione d'Italia.  Analisi dell’influenza esercitata da Levi sugli artisti lucani a partire dal secondo dopoguerra. ​​​​​​​</w:t>
            </w:r>
            <w:r>
              <w:rPr>
                <w:rFonts w:ascii="Arial" w:eastAsia="Times New Roman" w:hAnsi="Arial" w:cs="Times New Roman"/>
                <w:color w:val="000000"/>
              </w:rPr>
              <w:t xml:space="preserve">Panorama </w:t>
            </w:r>
            <w:proofErr w:type="spellStart"/>
            <w:r>
              <w:rPr>
                <w:rFonts w:ascii="Arial" w:eastAsia="Times New Roman" w:hAnsi="Arial" w:cs="Times New Roman"/>
                <w:color w:val="000000"/>
              </w:rPr>
              <w:t>generale</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della</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situazione</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artistica</w:t>
            </w:r>
            <w:proofErr w:type="spellEnd"/>
            <w:r>
              <w:rPr>
                <w:rFonts w:ascii="Arial" w:eastAsia="Times New Roman" w:hAnsi="Arial" w:cs="Times New Roman"/>
                <w:color w:val="000000"/>
              </w:rPr>
              <w:t xml:space="preserve"> in Basilicata </w:t>
            </w:r>
            <w:proofErr w:type="spellStart"/>
            <w:r>
              <w:rPr>
                <w:rFonts w:ascii="Arial" w:eastAsia="Times New Roman" w:hAnsi="Arial" w:cs="Times New Roman"/>
                <w:color w:val="000000"/>
              </w:rPr>
              <w:t>tra</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i</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secoli</w:t>
            </w:r>
            <w:proofErr w:type="spellEnd"/>
            <w:r>
              <w:rPr>
                <w:rFonts w:ascii="Arial" w:eastAsia="Times New Roman" w:hAnsi="Arial" w:cs="Times New Roman"/>
                <w:color w:val="000000"/>
              </w:rPr>
              <w:t xml:space="preserve"> XIX e XX.</w:t>
            </w:r>
          </w:p>
          <w:p w14:paraId="7AC1034D" w14:textId="77777777" w:rsidR="00390822" w:rsidRDefault="00390822">
            <w:pPr>
              <w:rPr>
                <w:rFonts w:ascii="Arial" w:eastAsia="Times New Roman" w:hAnsi="Arial" w:cs="Times New Roman"/>
                <w:color w:val="000000"/>
              </w:rPr>
            </w:pPr>
          </w:p>
          <w:p w14:paraId="59A89509" w14:textId="77777777" w:rsidR="00390822" w:rsidRDefault="00390822">
            <w:pPr>
              <w:rPr>
                <w:rFonts w:ascii="Arial" w:eastAsia="Times New Roman" w:hAnsi="Arial" w:cs="Times New Roman"/>
                <w:color w:val="000000"/>
              </w:rPr>
            </w:pPr>
          </w:p>
          <w:p w14:paraId="336A620C" w14:textId="77777777" w:rsidR="00390822" w:rsidRDefault="00390822">
            <w:pPr>
              <w:rPr>
                <w:rFonts w:ascii="Arial" w:eastAsia="Times New Roman" w:hAnsi="Arial" w:cs="Times New Roman"/>
                <w:color w:val="000000"/>
              </w:rPr>
            </w:pPr>
          </w:p>
          <w:p w14:paraId="13402FCB" w14:textId="77777777" w:rsidR="00390822" w:rsidRDefault="00390822">
            <w:pPr>
              <w:rPr>
                <w:rFonts w:ascii="Arial" w:eastAsia="Times New Roman" w:hAnsi="Arial" w:cs="Times New Roman"/>
                <w:color w:val="000000"/>
              </w:rPr>
            </w:pPr>
          </w:p>
          <w:p w14:paraId="20763286" w14:textId="77777777" w:rsidR="00390822" w:rsidRDefault="00390822">
            <w:pPr>
              <w:rPr>
                <w:rFonts w:ascii="Arial" w:eastAsia="Times New Roman" w:hAnsi="Arial" w:cs="Times New Roman"/>
                <w:color w:val="000000"/>
              </w:rPr>
            </w:pPr>
          </w:p>
          <w:p w14:paraId="717D05DC" w14:textId="77777777" w:rsidR="00390822" w:rsidRDefault="00390822">
            <w:pPr>
              <w:rPr>
                <w:rFonts w:ascii="Arial" w:eastAsia="Times New Roman" w:hAnsi="Arial" w:cs="Times New Roman"/>
                <w:color w:val="000000"/>
              </w:rPr>
            </w:pPr>
          </w:p>
          <w:p w14:paraId="6456B830" w14:textId="77777777" w:rsidR="00390822" w:rsidRDefault="00390822">
            <w:pPr>
              <w:rPr>
                <w:rFonts w:ascii="Arial" w:eastAsia="Times New Roman" w:hAnsi="Arial" w:cs="Times New Roman"/>
                <w:color w:val="000000"/>
              </w:rPr>
            </w:pPr>
          </w:p>
          <w:p w14:paraId="6DE4FF99" w14:textId="77777777" w:rsidR="00390822" w:rsidRDefault="00390822">
            <w:pPr>
              <w:rPr>
                <w:rFonts w:ascii="Arial" w:eastAsia="Times New Roman" w:hAnsi="Arial" w:cs="Times New Roman"/>
                <w:color w:val="000000"/>
              </w:rPr>
            </w:pPr>
          </w:p>
        </w:tc>
        <w:tc>
          <w:tcPr>
            <w:tcW w:w="4336" w:type="dxa"/>
          </w:tcPr>
          <w:p w14:paraId="052E7B95" w14:textId="77777777" w:rsidR="00390822" w:rsidRDefault="002C61B0">
            <w:pPr>
              <w:rPr>
                <w:rFonts w:ascii="Arial" w:eastAsia="Times New Roman" w:hAnsi="Arial" w:cs="Times New Roman"/>
                <w:color w:val="000000"/>
              </w:rPr>
            </w:pPr>
            <w:r>
              <w:rPr>
                <w:rFonts w:ascii="Arial" w:eastAsia="Times New Roman" w:hAnsi="Arial" w:cs="Times New Roman"/>
                <w:color w:val="000000"/>
              </w:rPr>
              <w:t>Knowledge of Carlo Levi's work as a p</w:t>
            </w:r>
            <w:r>
              <w:rPr>
                <w:rFonts w:ascii="Arial" w:eastAsia="Times New Roman" w:hAnsi="Arial" w:cs="Times New Roman"/>
                <w:color w:val="000000"/>
              </w:rPr>
              <w:t>ainter and as a writer. Knowledge of history of art and artists from Basilicata in XIX and XX centuries.</w:t>
            </w:r>
          </w:p>
          <w:p w14:paraId="6347C54A" w14:textId="77777777" w:rsidR="00390822" w:rsidRDefault="00390822">
            <w:pPr>
              <w:rPr>
                <w:rFonts w:ascii="Arial" w:eastAsia="Times New Roman" w:hAnsi="Arial" w:cs="Times New Roman"/>
                <w:color w:val="000000"/>
              </w:rPr>
            </w:pPr>
          </w:p>
          <w:p w14:paraId="536890A2" w14:textId="77777777" w:rsidR="00390822" w:rsidRDefault="00390822">
            <w:pPr>
              <w:rPr>
                <w:rFonts w:ascii="Arial" w:eastAsia="Times New Roman" w:hAnsi="Arial" w:cs="Times New Roman"/>
                <w:color w:val="000000"/>
              </w:rPr>
            </w:pPr>
          </w:p>
        </w:tc>
      </w:tr>
      <w:tr w:rsidR="00390822" w14:paraId="63BA769D" w14:textId="77777777">
        <w:tc>
          <w:tcPr>
            <w:tcW w:w="1699" w:type="dxa"/>
            <w:shd w:val="clear" w:color="auto" w:fill="F2F2F2" w:themeFill="background1" w:themeFillShade="F2"/>
          </w:tcPr>
          <w:p w14:paraId="196B4C5F"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Metodi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didattici</w:t>
            </w:r>
            <w:proofErr w:type="spellEnd"/>
          </w:p>
        </w:tc>
        <w:tc>
          <w:tcPr>
            <w:tcW w:w="1840" w:type="dxa"/>
          </w:tcPr>
          <w:p w14:paraId="445DA490" w14:textId="77777777" w:rsidR="00390822" w:rsidRDefault="002C61B0">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14:paraId="577F1029" w14:textId="77777777" w:rsidR="00390822" w:rsidRDefault="00390822">
            <w:pPr>
              <w:rPr>
                <w:rFonts w:ascii="Arial" w:eastAsia="Times New Roman" w:hAnsi="Arial" w:cs="Times New Roman"/>
                <w:color w:val="000000"/>
              </w:rPr>
            </w:pPr>
          </w:p>
        </w:tc>
        <w:tc>
          <w:tcPr>
            <w:tcW w:w="533" w:type="dxa"/>
          </w:tcPr>
          <w:p w14:paraId="409BEBA8"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38AC620D"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 xml:space="preserve">Lezioni frontali teoriche, con proiezione e commento di immagini di opere d’arte </w:t>
            </w:r>
            <w:proofErr w:type="gramStart"/>
            <w:r w:rsidRPr="002C61B0">
              <w:rPr>
                <w:rFonts w:ascii="Arial" w:eastAsia="Times New Roman" w:hAnsi="Arial" w:cs="Times New Roman"/>
                <w:color w:val="000000"/>
                <w:lang w:val="it-IT"/>
              </w:rPr>
              <w:t>selezionate.</w:t>
            </w:r>
            <w:r w:rsidRPr="002C61B0">
              <w:rPr>
                <w:rFonts w:ascii="Arial" w:eastAsia="Times New Roman" w:hAnsi="Arial" w:cs="Times New Roman"/>
                <w:color w:val="000000"/>
                <w:sz w:val="28"/>
                <w:szCs w:val="28"/>
                <w:lang w:val="it-IT"/>
              </w:rPr>
              <w:t>Visite</w:t>
            </w:r>
            <w:proofErr w:type="gramEnd"/>
            <w:r w:rsidRPr="002C61B0">
              <w:rPr>
                <w:rFonts w:ascii="Arial" w:eastAsia="Times New Roman" w:hAnsi="Arial" w:cs="Times New Roman"/>
                <w:color w:val="000000"/>
                <w:sz w:val="28"/>
                <w:szCs w:val="28"/>
                <w:lang w:val="it-IT"/>
              </w:rPr>
              <w:t xml:space="preserve"> guidate a musei </w:t>
            </w:r>
            <w:r w:rsidRPr="002C61B0">
              <w:rPr>
                <w:rFonts w:ascii="Arial" w:eastAsia="Times New Roman" w:hAnsi="Arial" w:cs="Times New Roman"/>
                <w:color w:val="000000"/>
                <w:sz w:val="28"/>
                <w:szCs w:val="28"/>
                <w:lang w:val="it-IT"/>
              </w:rPr>
              <w:lastRenderedPageBreak/>
              <w:t>e collezioni d'arte collegati al programma del corso.</w:t>
            </w:r>
          </w:p>
        </w:tc>
        <w:tc>
          <w:tcPr>
            <w:tcW w:w="4336" w:type="dxa"/>
          </w:tcPr>
          <w:p w14:paraId="483A5447" w14:textId="77777777" w:rsidR="00390822" w:rsidRDefault="002C61B0">
            <w:pPr>
              <w:rPr>
                <w:rFonts w:ascii="Arial" w:eastAsia="Times New Roman" w:hAnsi="Arial" w:cs="Times New Roman"/>
                <w:color w:val="000000"/>
              </w:rPr>
            </w:pPr>
            <w:r>
              <w:rPr>
                <w:rFonts w:ascii="Arial" w:eastAsia="Times New Roman" w:hAnsi="Arial" w:cs="Times New Roman"/>
                <w:color w:val="000000"/>
              </w:rPr>
              <w:lastRenderedPageBreak/>
              <w:t>Theoretical lessons. Visual analysis of selected artworks.</w:t>
            </w:r>
          </w:p>
          <w:p w14:paraId="00C0138B" w14:textId="77777777" w:rsidR="00390822" w:rsidRDefault="002C61B0">
            <w:pPr>
              <w:rPr>
                <w:rFonts w:ascii="Arial" w:eastAsia="Times New Roman" w:hAnsi="Arial" w:cs="Times New Roman"/>
                <w:color w:val="000000"/>
              </w:rPr>
            </w:pPr>
            <w:r>
              <w:rPr>
                <w:rFonts w:ascii="Arial" w:eastAsia="Times New Roman" w:hAnsi="Arial" w:cs="Times New Roman"/>
                <w:color w:val="000000"/>
              </w:rPr>
              <w:lastRenderedPageBreak/>
              <w:t>Visits to museums and art c</w:t>
            </w:r>
            <w:r>
              <w:rPr>
                <w:rFonts w:ascii="Arial" w:eastAsia="Times New Roman" w:hAnsi="Arial" w:cs="Times New Roman"/>
                <w:color w:val="000000"/>
              </w:rPr>
              <w:t>ollections.</w:t>
            </w:r>
          </w:p>
        </w:tc>
      </w:tr>
      <w:tr w:rsidR="00390822" w14:paraId="262866CE" w14:textId="77777777">
        <w:tc>
          <w:tcPr>
            <w:tcW w:w="1699" w:type="dxa"/>
            <w:shd w:val="clear" w:color="auto" w:fill="F2F2F2" w:themeFill="background1" w:themeFillShade="F2"/>
          </w:tcPr>
          <w:p w14:paraId="03654AF1"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verifica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dell'apprendimento</w:t>
            </w:r>
            <w:proofErr w:type="spellEnd"/>
          </w:p>
        </w:tc>
        <w:tc>
          <w:tcPr>
            <w:tcW w:w="1840" w:type="dxa"/>
          </w:tcPr>
          <w:p w14:paraId="5FF8BFB0" w14:textId="77777777" w:rsidR="00390822" w:rsidRDefault="002C61B0">
            <w:pPr>
              <w:rPr>
                <w:rFonts w:ascii="Arial" w:eastAsia="Times New Roman" w:hAnsi="Arial" w:cs="Times New Roman"/>
                <w:color w:val="000000"/>
              </w:rPr>
            </w:pPr>
            <w:r>
              <w:rPr>
                <w:rFonts w:ascii="Arial" w:eastAsia="Times New Roman" w:hAnsi="Arial" w:cs="Times New Roman"/>
                <w:color w:val="000000"/>
              </w:rPr>
              <w:t>MOD_VER_APPR</w:t>
            </w:r>
          </w:p>
        </w:tc>
        <w:tc>
          <w:tcPr>
            <w:tcW w:w="1248" w:type="dxa"/>
          </w:tcPr>
          <w:p w14:paraId="64DEAF5B" w14:textId="77777777" w:rsidR="00390822" w:rsidRDefault="00390822">
            <w:pPr>
              <w:rPr>
                <w:rFonts w:ascii="Arial" w:eastAsia="Times New Roman" w:hAnsi="Arial" w:cs="Times New Roman"/>
                <w:color w:val="000000"/>
              </w:rPr>
            </w:pPr>
          </w:p>
        </w:tc>
        <w:tc>
          <w:tcPr>
            <w:tcW w:w="533" w:type="dxa"/>
          </w:tcPr>
          <w:p w14:paraId="4DFA2FE4"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120C2502" w14:textId="77777777" w:rsidR="00390822" w:rsidRPr="002C61B0" w:rsidRDefault="002C61B0">
            <w:pPr>
              <w:rPr>
                <w:rFonts w:ascii="Arial" w:eastAsia="Times New Roman" w:hAnsi="Arial" w:cs="Times New Roman"/>
                <w:color w:val="000000"/>
                <w:lang w:val="it-IT"/>
              </w:rPr>
            </w:pPr>
            <w:r w:rsidRPr="002C61B0">
              <w:rPr>
                <w:rFonts w:ascii="Times New Roman" w:eastAsia="Times New Roman" w:hAnsi="Times New Roman" w:cs="Times New Roman"/>
                <w:color w:val="000000"/>
                <w:lang w:val="it-IT"/>
              </w:rPr>
              <w:t>Esame orale. La finalità della prova d’esame consiste nel verificare il livello di raggiungimento degli obiettivi formativi indicati. Durante la prova verranno quindi valutate le conosce</w:t>
            </w:r>
            <w:r w:rsidRPr="002C61B0">
              <w:rPr>
                <w:rFonts w:ascii="Times New Roman" w:eastAsia="Times New Roman" w:hAnsi="Times New Roman" w:cs="Times New Roman"/>
                <w:color w:val="000000"/>
                <w:lang w:val="it-IT"/>
              </w:rPr>
              <w:t>nze e le competenze acquisite durante il corso. Verrà richiesto di relazionare su determinate correnti artistiche, sull’operato di singoli artisti, sulle principali problematiche estetiche oggetto di dibattito teorico-critico. Verrà inoltre richiesto di op</w:t>
            </w:r>
            <w:r w:rsidRPr="002C61B0">
              <w:rPr>
                <w:rFonts w:ascii="Times New Roman" w:eastAsia="Times New Roman" w:hAnsi="Times New Roman" w:cs="Times New Roman"/>
                <w:color w:val="000000"/>
                <w:lang w:val="it-IT"/>
              </w:rPr>
              <w:t>erare letture stilistico-formali di alcune opere d’arte analizzate durante il corso.</w:t>
            </w:r>
            <w:r w:rsidRPr="002C61B0">
              <w:rPr>
                <w:rFonts w:ascii="Times New Roman" w:eastAsia="Times New Roman" w:hAnsi="Times New Roman" w:cs="Times New Roman"/>
                <w:b/>
                <w:bCs/>
                <w:color w:val="000000"/>
                <w:lang w:val="it-IT"/>
              </w:rPr>
              <w:t xml:space="preserve"> </w:t>
            </w:r>
            <w:r w:rsidRPr="002C61B0">
              <w:rPr>
                <w:rFonts w:ascii="Arial" w:eastAsia="Times New Roman" w:hAnsi="Arial" w:cs="Times New Roman"/>
                <w:color w:val="000000"/>
                <w:lang w:val="it-IT"/>
              </w:rPr>
              <w:t>I criteri adottati per l’attribuzione del voto sono i seguenti:</w:t>
            </w:r>
            <w:r w:rsidRPr="002C61B0">
              <w:rPr>
                <w:rFonts w:ascii="Arial" w:eastAsia="Times New Roman" w:hAnsi="Arial" w:cs="Times New Roman"/>
                <w:b/>
                <w:bCs/>
                <w:color w:val="000000"/>
                <w:lang w:val="it-IT"/>
              </w:rPr>
              <w:t>18-20: Sufficiente</w:t>
            </w:r>
            <w:r w:rsidRPr="002C61B0">
              <w:rPr>
                <w:rFonts w:ascii="Arial" w:eastAsia="Times New Roman" w:hAnsi="Arial" w:cs="Times New Roman"/>
                <w:color w:val="000000"/>
                <w:lang w:val="it-IT"/>
              </w:rPr>
              <w:t>. (La comprensione e la conoscenza degli argomenti in programma, la proprietà di linguaggi</w:t>
            </w:r>
            <w:r w:rsidRPr="002C61B0">
              <w:rPr>
                <w:rFonts w:ascii="Arial" w:eastAsia="Times New Roman" w:hAnsi="Arial" w:cs="Times New Roman"/>
                <w:color w:val="000000"/>
                <w:lang w:val="it-IT"/>
              </w:rPr>
              <w:t>o, l'efficacia nella comunicazione e la capacità di collegare tra loro i diversi contenuti della disciplina risultano appena sufficienti).</w:t>
            </w:r>
            <w:r w:rsidRPr="002C61B0">
              <w:rPr>
                <w:rFonts w:ascii="Arial" w:eastAsia="Times New Roman" w:hAnsi="Arial" w:cs="Times New Roman"/>
                <w:b/>
                <w:bCs/>
                <w:color w:val="000000"/>
                <w:lang w:val="it-IT"/>
              </w:rPr>
              <w:t> 21-23: Più che sufficiente</w:t>
            </w:r>
            <w:r w:rsidRPr="002C61B0">
              <w:rPr>
                <w:rFonts w:ascii="Arial" w:eastAsia="Times New Roman" w:hAnsi="Arial" w:cs="Times New Roman"/>
                <w:color w:val="000000"/>
                <w:lang w:val="it-IT"/>
              </w:rPr>
              <w:t>. (La comprensione e la conoscenza degli argomenti in programma, la proprietà di linguaggio</w:t>
            </w:r>
            <w:r w:rsidRPr="002C61B0">
              <w:rPr>
                <w:rFonts w:ascii="Arial" w:eastAsia="Times New Roman" w:hAnsi="Arial" w:cs="Times New Roman"/>
                <w:color w:val="000000"/>
                <w:lang w:val="it-IT"/>
              </w:rPr>
              <w:t>, l'efficacia nella comunicazione e la capacità di collegare tra loro i diversi contenuti della disciplina risultano accettabili). </w:t>
            </w:r>
            <w:r w:rsidRPr="002C61B0">
              <w:rPr>
                <w:rFonts w:ascii="Arial" w:eastAsia="Times New Roman" w:hAnsi="Arial" w:cs="Times New Roman"/>
                <w:b/>
                <w:bCs/>
                <w:color w:val="000000"/>
                <w:lang w:val="it-IT"/>
              </w:rPr>
              <w:t xml:space="preserve">24-26: Discreto. </w:t>
            </w:r>
            <w:r w:rsidRPr="002C61B0">
              <w:rPr>
                <w:rFonts w:ascii="Arial" w:eastAsia="Times New Roman" w:hAnsi="Arial" w:cs="Times New Roman"/>
                <w:color w:val="000000"/>
                <w:lang w:val="it-IT"/>
              </w:rPr>
              <w:t xml:space="preserve">(La comprensione e la conoscenza, degli </w:t>
            </w:r>
            <w:r w:rsidRPr="002C61B0">
              <w:rPr>
                <w:rFonts w:ascii="Arial" w:eastAsia="Times New Roman" w:hAnsi="Arial" w:cs="Times New Roman"/>
                <w:color w:val="000000"/>
                <w:lang w:val="it-IT"/>
              </w:rPr>
              <w:lastRenderedPageBreak/>
              <w:t>argomenti in programma, la proprietà di linguaggio, l'efficacia nella comunicazione e la capacità di collegare tra loro i diversi contenuti della disciplina risultano adeguate)</w:t>
            </w:r>
            <w:r w:rsidRPr="002C61B0">
              <w:rPr>
                <w:rFonts w:ascii="Arial" w:eastAsia="Times New Roman" w:hAnsi="Arial" w:cs="Times New Roman"/>
                <w:b/>
                <w:bCs/>
                <w:color w:val="000000"/>
                <w:lang w:val="it-IT"/>
              </w:rPr>
              <w:t xml:space="preserve">. 27-29: Buono. </w:t>
            </w:r>
            <w:r w:rsidRPr="002C61B0">
              <w:rPr>
                <w:rFonts w:ascii="Arial" w:eastAsia="Times New Roman" w:hAnsi="Arial" w:cs="Times New Roman"/>
                <w:color w:val="000000"/>
                <w:lang w:val="it-IT"/>
              </w:rPr>
              <w:t>(La comprensione e la co</w:t>
            </w:r>
            <w:r w:rsidRPr="002C61B0">
              <w:rPr>
                <w:rFonts w:ascii="Arial" w:eastAsia="Times New Roman" w:hAnsi="Arial" w:cs="Times New Roman"/>
                <w:color w:val="000000"/>
                <w:lang w:val="it-IT"/>
              </w:rPr>
              <w:t>noscenza degli argomenti in programma, la proprietà di linguaggio, l'efficacia nella comunicazione e la capacità di collegare tra loro i diversi contenuti della disciplina risultano soddisfacenti). </w:t>
            </w:r>
            <w:r w:rsidRPr="002C61B0">
              <w:rPr>
                <w:rFonts w:ascii="Arial" w:eastAsia="Times New Roman" w:hAnsi="Arial" w:cs="Times New Roman"/>
                <w:b/>
                <w:bCs/>
                <w:color w:val="000000"/>
                <w:lang w:val="it-IT"/>
              </w:rPr>
              <w:t xml:space="preserve">30-30 e lode: Ottimo. </w:t>
            </w:r>
            <w:r w:rsidRPr="002C61B0">
              <w:rPr>
                <w:rFonts w:ascii="Arial" w:eastAsia="Times New Roman" w:hAnsi="Arial" w:cs="Times New Roman"/>
                <w:color w:val="000000"/>
                <w:lang w:val="it-IT"/>
              </w:rPr>
              <w:t>(La comprensione e la conoscenza deg</w:t>
            </w:r>
            <w:r w:rsidRPr="002C61B0">
              <w:rPr>
                <w:rFonts w:ascii="Arial" w:eastAsia="Times New Roman" w:hAnsi="Arial" w:cs="Times New Roman"/>
                <w:color w:val="000000"/>
                <w:lang w:val="it-IT"/>
              </w:rPr>
              <w:t>li argomenti in programma, la proprietà di linguaggio, l'efficacia nella comunicazione e la capacità di collegare tra loro i diversi contenuti della disciplina risultano pienamente soddisfacenti).</w:t>
            </w:r>
          </w:p>
          <w:p w14:paraId="76F475C5" w14:textId="77777777" w:rsidR="00390822" w:rsidRPr="002C61B0" w:rsidRDefault="00390822">
            <w:pPr>
              <w:rPr>
                <w:rFonts w:ascii="Arial" w:eastAsia="Times New Roman" w:hAnsi="Arial" w:cs="Times New Roman"/>
                <w:color w:val="000000"/>
                <w:lang w:val="it-IT"/>
              </w:rPr>
            </w:pPr>
          </w:p>
          <w:p w14:paraId="1B5701AD" w14:textId="77777777" w:rsidR="00390822" w:rsidRPr="002C61B0" w:rsidRDefault="00390822">
            <w:pPr>
              <w:rPr>
                <w:rFonts w:ascii="Arial" w:eastAsia="Times New Roman" w:hAnsi="Arial" w:cs="Times New Roman"/>
                <w:color w:val="000000"/>
                <w:lang w:val="it-IT"/>
              </w:rPr>
            </w:pPr>
          </w:p>
          <w:p w14:paraId="73E80E1B" w14:textId="77777777" w:rsidR="00390822" w:rsidRPr="002C61B0" w:rsidRDefault="00390822">
            <w:pPr>
              <w:rPr>
                <w:rFonts w:ascii="Arial" w:eastAsia="Times New Roman" w:hAnsi="Arial" w:cs="Times New Roman"/>
                <w:color w:val="000000"/>
                <w:lang w:val="it-IT"/>
              </w:rPr>
            </w:pPr>
          </w:p>
          <w:p w14:paraId="28720DDB" w14:textId="77777777" w:rsidR="00390822" w:rsidRPr="002C61B0" w:rsidRDefault="00390822">
            <w:pPr>
              <w:rPr>
                <w:rFonts w:ascii="Arial" w:eastAsia="Times New Roman" w:hAnsi="Arial" w:cs="Times New Roman"/>
                <w:color w:val="000000"/>
                <w:lang w:val="it-IT"/>
              </w:rPr>
            </w:pPr>
          </w:p>
        </w:tc>
        <w:tc>
          <w:tcPr>
            <w:tcW w:w="4336" w:type="dxa"/>
          </w:tcPr>
          <w:p w14:paraId="3A8A61B3" w14:textId="77777777" w:rsidR="00390822" w:rsidRDefault="002C61B0">
            <w:pPr>
              <w:rPr>
                <w:rFonts w:ascii="Arial" w:eastAsia="Times New Roman" w:hAnsi="Arial" w:cs="Times New Roman"/>
                <w:color w:val="000000"/>
              </w:rPr>
            </w:pPr>
            <w:r>
              <w:rPr>
                <w:rFonts w:ascii="Arial" w:eastAsia="Times New Roman" w:hAnsi="Arial" w:cs="Times New Roman"/>
                <w:color w:val="000000"/>
              </w:rPr>
              <w:lastRenderedPageBreak/>
              <w:t xml:space="preserve">Oral examination. The purpose of the exam is to verify </w:t>
            </w:r>
            <w:r>
              <w:rPr>
                <w:rFonts w:ascii="Arial" w:eastAsia="Times New Roman" w:hAnsi="Arial" w:cs="Times New Roman"/>
                <w:color w:val="000000"/>
              </w:rPr>
              <w:t>the level of achievement of the educational objectives indicated. During the test, the knowledge and skills acquired during the course will be evaluated. Students will be asked to report on certain artistic currents, on the work of individual artists, on t</w:t>
            </w:r>
            <w:r>
              <w:rPr>
                <w:rFonts w:ascii="Arial" w:eastAsia="Times New Roman" w:hAnsi="Arial" w:cs="Times New Roman"/>
                <w:color w:val="000000"/>
              </w:rPr>
              <w:t>he main aesthetic issues subject to theoretical-critical debate. It will also be required to carry out stylistic-formal readings of some works of art analyzed during the course.</w:t>
            </w:r>
          </w:p>
          <w:p w14:paraId="69D2F361" w14:textId="77777777" w:rsidR="00390822" w:rsidRDefault="00390822">
            <w:pPr>
              <w:rPr>
                <w:rFonts w:ascii="Arial" w:eastAsia="Times New Roman" w:hAnsi="Arial" w:cs="Times New Roman"/>
                <w:color w:val="000000"/>
              </w:rPr>
            </w:pPr>
          </w:p>
          <w:p w14:paraId="5CCFCAE5" w14:textId="77777777" w:rsidR="00390822" w:rsidRDefault="002C61B0">
            <w:pPr>
              <w:rPr>
                <w:rFonts w:ascii="Arial" w:eastAsia="Times New Roman" w:hAnsi="Arial" w:cs="Times New Roman"/>
                <w:color w:val="000000"/>
              </w:rPr>
            </w:pPr>
            <w:r>
              <w:rPr>
                <w:rFonts w:ascii="Arial" w:eastAsia="Times New Roman" w:hAnsi="Arial" w:cs="Times New Roman"/>
                <w:color w:val="000000"/>
              </w:rPr>
              <w:t>The criteria adopted for the attribution of the vote are the following:</w:t>
            </w:r>
          </w:p>
          <w:p w14:paraId="2AA79A4B" w14:textId="77777777" w:rsidR="00390822" w:rsidRDefault="00390822">
            <w:pPr>
              <w:rPr>
                <w:rFonts w:ascii="Arial" w:eastAsia="Times New Roman" w:hAnsi="Arial" w:cs="Times New Roman"/>
                <w:color w:val="000000"/>
              </w:rPr>
            </w:pPr>
          </w:p>
          <w:p w14:paraId="7AD706AF" w14:textId="77777777" w:rsidR="00390822" w:rsidRDefault="002C61B0">
            <w:pPr>
              <w:rPr>
                <w:rFonts w:ascii="Arial" w:eastAsia="Times New Roman" w:hAnsi="Arial" w:cs="Times New Roman"/>
                <w:color w:val="000000"/>
              </w:rPr>
            </w:pPr>
            <w:r>
              <w:rPr>
                <w:rFonts w:ascii="Arial" w:eastAsia="Times New Roman" w:hAnsi="Arial" w:cs="Times New Roman"/>
                <w:color w:val="000000"/>
              </w:rPr>
              <w:t>18-20: Sufficient. (The understanding and knowledge of the topics on the program, the property of the language, the effectiveness of communication and the ability to link the differen</w:t>
            </w:r>
            <w:r>
              <w:rPr>
                <w:rFonts w:ascii="Arial" w:eastAsia="Times New Roman" w:hAnsi="Arial" w:cs="Times New Roman"/>
                <w:color w:val="000000"/>
              </w:rPr>
              <w:t xml:space="preserve">t contents of the discipline together are just enough). 21-23: More than enough. (The understanding and knowledge of the </w:t>
            </w:r>
            <w:r>
              <w:rPr>
                <w:rFonts w:ascii="Arial" w:eastAsia="Times New Roman" w:hAnsi="Arial" w:cs="Times New Roman"/>
                <w:color w:val="000000"/>
              </w:rPr>
              <w:lastRenderedPageBreak/>
              <w:t>topics in the program, the property of the language, the effectiveness in communication and the ability to connect the different conten</w:t>
            </w:r>
            <w:r>
              <w:rPr>
                <w:rFonts w:ascii="Arial" w:eastAsia="Times New Roman" w:hAnsi="Arial" w:cs="Times New Roman"/>
                <w:color w:val="000000"/>
              </w:rPr>
              <w:t>ts of the discipline are acceptable). 24-26: Fair. (The understanding and knowledge of the topics on the program, the property of the language, the effectiveness in communication and the ability to connect the different contents of the discipline are adequ</w:t>
            </w:r>
            <w:r>
              <w:rPr>
                <w:rFonts w:ascii="Arial" w:eastAsia="Times New Roman" w:hAnsi="Arial" w:cs="Times New Roman"/>
                <w:color w:val="000000"/>
              </w:rPr>
              <w:t>ate). 27-29: Good. (The understanding and knowledge of the topics in the program, the property of the language, the effectiveness in communication and the ability to connect the different contents of the discipline are satisfactory). 30-30 cum laude: Excel</w:t>
            </w:r>
            <w:r>
              <w:rPr>
                <w:rFonts w:ascii="Arial" w:eastAsia="Times New Roman" w:hAnsi="Arial" w:cs="Times New Roman"/>
                <w:color w:val="000000"/>
              </w:rPr>
              <w:t>lent. (The understanding and knowledge of the topics in the program, the property of the language, the effectiveness in communication and the ability to connect the different contents of the discipline are fully satisfactory).</w:t>
            </w:r>
          </w:p>
        </w:tc>
      </w:tr>
      <w:tr w:rsidR="00390822" w14:paraId="3A28E5FD" w14:textId="77777777">
        <w:tc>
          <w:tcPr>
            <w:tcW w:w="1699" w:type="dxa"/>
            <w:shd w:val="clear" w:color="auto" w:fill="F2F2F2" w:themeFill="background1" w:themeFillShade="F2"/>
          </w:tcPr>
          <w:p w14:paraId="76FCB0CB"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b/>
                <w:bCs/>
                <w:color w:val="000000"/>
                <w:lang w:val="it-IT"/>
              </w:rPr>
              <w:lastRenderedPageBreak/>
              <w:t>Testi di riferimento e di ap</w:t>
            </w:r>
            <w:r w:rsidRPr="002C61B0">
              <w:rPr>
                <w:rFonts w:ascii="Arial" w:eastAsia="Times New Roman" w:hAnsi="Arial" w:cs="Times New Roman"/>
                <w:b/>
                <w:bCs/>
                <w:color w:val="000000"/>
                <w:lang w:val="it-IT"/>
              </w:rPr>
              <w:t xml:space="preserve">profondimento, materiale </w:t>
            </w:r>
            <w:r w:rsidRPr="002C61B0">
              <w:rPr>
                <w:rFonts w:ascii="Arial" w:eastAsia="Times New Roman" w:hAnsi="Arial" w:cs="Times New Roman"/>
                <w:b/>
                <w:bCs/>
                <w:color w:val="000000"/>
                <w:lang w:val="it-IT"/>
              </w:rPr>
              <w:lastRenderedPageBreak/>
              <w:t>didattico Online</w:t>
            </w:r>
          </w:p>
        </w:tc>
        <w:tc>
          <w:tcPr>
            <w:tcW w:w="1840" w:type="dxa"/>
          </w:tcPr>
          <w:p w14:paraId="57175248" w14:textId="77777777" w:rsidR="00390822" w:rsidRDefault="002C61B0">
            <w:pPr>
              <w:rPr>
                <w:rFonts w:ascii="Arial" w:eastAsia="Times New Roman" w:hAnsi="Arial" w:cs="Times New Roman"/>
                <w:color w:val="000000"/>
              </w:rPr>
            </w:pPr>
            <w:r>
              <w:rPr>
                <w:rFonts w:ascii="Arial" w:eastAsia="Times New Roman" w:hAnsi="Arial" w:cs="Times New Roman"/>
                <w:color w:val="000000"/>
              </w:rPr>
              <w:lastRenderedPageBreak/>
              <w:t>TESTI_RIF</w:t>
            </w:r>
          </w:p>
        </w:tc>
        <w:tc>
          <w:tcPr>
            <w:tcW w:w="1248" w:type="dxa"/>
          </w:tcPr>
          <w:p w14:paraId="34BC7BC8" w14:textId="77777777" w:rsidR="00390822" w:rsidRDefault="00390822">
            <w:pPr>
              <w:rPr>
                <w:rFonts w:ascii="Arial" w:eastAsia="Times New Roman" w:hAnsi="Arial" w:cs="Times New Roman"/>
                <w:color w:val="000000"/>
              </w:rPr>
            </w:pPr>
          </w:p>
        </w:tc>
        <w:tc>
          <w:tcPr>
            <w:tcW w:w="533" w:type="dxa"/>
          </w:tcPr>
          <w:p w14:paraId="3DE58983"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29D948F9"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sz w:val="26"/>
                <w:szCs w:val="26"/>
                <w:u w:val="single"/>
                <w:lang w:val="it-IT"/>
              </w:rPr>
              <w:t>Testi di riferimento:</w:t>
            </w:r>
            <w:r w:rsidRPr="002C61B0">
              <w:rPr>
                <w:rFonts w:ascii="Arial" w:eastAsia="Times New Roman" w:hAnsi="Arial" w:cs="Times New Roman"/>
                <w:color w:val="000000"/>
                <w:sz w:val="26"/>
                <w:szCs w:val="26"/>
                <w:u w:val="single"/>
                <w:lang w:val="it-IT"/>
              </w:rPr>
              <w:br/>
            </w:r>
            <w:r w:rsidRPr="002C61B0">
              <w:rPr>
                <w:rFonts w:ascii="Arial" w:eastAsia="Times New Roman" w:hAnsi="Arial" w:cs="Times New Roman"/>
                <w:color w:val="000000"/>
                <w:sz w:val="26"/>
                <w:szCs w:val="26"/>
                <w:lang w:val="it-IT"/>
              </w:rPr>
              <w:t>1)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Pittori lucani dell’800 e dei primi del ‘900</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lastRenderedPageBreak/>
              <w:t>, catalogo della mostra a cura di S. Abita (Pinacoteca Provinciale di Potenza, 2002), Potenza 2002.</w:t>
            </w:r>
            <w:r w:rsidRPr="002C61B0">
              <w:rPr>
                <w:rFonts w:ascii="Arial" w:eastAsia="Times New Roman" w:hAnsi="Arial" w:cs="Times New Roman"/>
                <w:color w:val="000000"/>
                <w:sz w:val="26"/>
                <w:szCs w:val="26"/>
                <w:lang w:val="it-IT"/>
              </w:rPr>
              <w:t xml:space="preserve">2) M. Cuozzo,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 xml:space="preserve">Dentro e oltre </w:t>
            </w:r>
            <w:r w:rsidRPr="002C61B0">
              <w:rPr>
                <w:rFonts w:ascii="Arial" w:eastAsia="Times New Roman" w:hAnsi="Arial" w:cs="Times New Roman"/>
                <w:i/>
                <w:iCs/>
                <w:color w:val="000000"/>
                <w:sz w:val="26"/>
                <w:szCs w:val="26"/>
                <w:lang w:val="it-IT"/>
              </w:rPr>
              <w:t>il “luogo”. Tracce per una storia dell’arte in Basilicata nel Novecento</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xml:space="preserve">, in AA.VV., </w:t>
            </w:r>
            <w:r w:rsidRPr="002C61B0">
              <w:rPr>
                <w:rFonts w:ascii="Arial" w:eastAsia="Times New Roman" w:hAnsi="Arial" w:cs="Times New Roman"/>
                <w:i/>
                <w:iCs/>
                <w:color w:val="000000"/>
                <w:lang w:val="it-IT"/>
              </w:rPr>
              <w:t>Potenza Capoluogo (1806-2006)</w:t>
            </w:r>
            <w:r w:rsidRPr="002C61B0">
              <w:rPr>
                <w:rFonts w:ascii="Arial" w:eastAsia="Times New Roman" w:hAnsi="Arial" w:cs="Times New Roman"/>
                <w:color w:val="000000"/>
                <w:lang w:val="it-IT"/>
              </w:rPr>
              <w:t>, Edizione Speciale per il Bicentenario di Potenza Città Capoluogo, a cura della Deputazione di Storia Patria per la Lucania e del Comune di P</w:t>
            </w:r>
            <w:r w:rsidRPr="002C61B0">
              <w:rPr>
                <w:rFonts w:ascii="Arial" w:eastAsia="Times New Roman" w:hAnsi="Arial" w:cs="Times New Roman"/>
                <w:color w:val="000000"/>
                <w:lang w:val="it-IT"/>
              </w:rPr>
              <w:t>otenza, Edizioni Spartaco, 2008, pp.955-973.</w:t>
            </w:r>
            <w:r w:rsidRPr="002C61B0">
              <w:rPr>
                <w:rFonts w:ascii="Arial" w:eastAsia="Times New Roman" w:hAnsi="Arial" w:cs="Times New Roman"/>
                <w:color w:val="000000"/>
                <w:sz w:val="26"/>
                <w:szCs w:val="26"/>
                <w:lang w:val="it-IT"/>
              </w:rPr>
              <w:t xml:space="preserve">3) C. Levi,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Cristo si è fermato ad Eboli</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w:t>
            </w:r>
            <w:r w:rsidRPr="002C61B0">
              <w:rPr>
                <w:rFonts w:ascii="Arial" w:eastAsia="Times New Roman" w:hAnsi="Arial" w:cs="Times New Roman"/>
                <w:color w:val="000000"/>
                <w:sz w:val="26"/>
                <w:szCs w:val="26"/>
                <w:lang w:val="it-IT"/>
              </w:rPr>
              <w:t>4)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Carlo Levi e l’arte della politica. Disegni e opere pittoriche</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catalogo della mostra a cura di D. Fonti, M.V. Fontana, A. Lavorgna, I. Rota (Roma, Musei di Villa T</w:t>
            </w:r>
            <w:r w:rsidRPr="002C61B0">
              <w:rPr>
                <w:rFonts w:ascii="Arial" w:eastAsia="Times New Roman" w:hAnsi="Arial" w:cs="Times New Roman"/>
                <w:color w:val="000000"/>
                <w:lang w:val="it-IT"/>
              </w:rPr>
              <w:t>orlonia – Casino dei Principi, 29 novembre 2019 – 20 marzo 2020), Edizioni Giannatelli, Matera 2019.</w:t>
            </w:r>
            <w:r w:rsidRPr="002C61B0">
              <w:rPr>
                <w:rFonts w:ascii="Arial" w:eastAsia="Times New Roman" w:hAnsi="Arial" w:cs="Times New Roman"/>
                <w:color w:val="000000"/>
                <w:sz w:val="26"/>
                <w:szCs w:val="26"/>
                <w:lang w:val="it-IT"/>
              </w:rPr>
              <w:t xml:space="preserve">5)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Carlo Levi, un pittore-scrittore tra Parigi e Matera</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catalogo della mostra a cura di D. Fonti, A. Lavorgna et alii, Istituto Italiano di cultura, Pari</w:t>
            </w:r>
            <w:r w:rsidRPr="002C61B0">
              <w:rPr>
                <w:rFonts w:ascii="Arial" w:eastAsia="Times New Roman" w:hAnsi="Arial" w:cs="Times New Roman"/>
                <w:color w:val="000000"/>
                <w:lang w:val="it-IT"/>
              </w:rPr>
              <w:t>gi, 2019.</w:t>
            </w:r>
            <w:r w:rsidRPr="002C61B0">
              <w:rPr>
                <w:rFonts w:ascii="Arial" w:eastAsia="Times New Roman" w:hAnsi="Arial" w:cs="Times New Roman"/>
                <w:color w:val="000000"/>
                <w:sz w:val="26"/>
                <w:szCs w:val="26"/>
                <w:lang w:val="it-IT"/>
              </w:rPr>
              <w:t xml:space="preserve">6)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lastRenderedPageBreak/>
              <w:t>Il realismo di Carlo Levi e di Luigi Guerricchio. Opere scelte della Banca d'Italia</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catalogo della mostra a cura di M. V. Fontana, Banca d'Italia, 2021.</w:t>
            </w:r>
            <w:r w:rsidRPr="002C61B0">
              <w:rPr>
                <w:rFonts w:ascii="Arial" w:eastAsia="Times New Roman" w:hAnsi="Arial" w:cs="Times New Roman"/>
                <w:color w:val="000000"/>
                <w:sz w:val="26"/>
                <w:szCs w:val="26"/>
                <w:lang w:val="it-IT"/>
              </w:rPr>
              <w:br/>
            </w:r>
          </w:p>
          <w:p w14:paraId="0FD13EE5" w14:textId="77777777" w:rsidR="00390822" w:rsidRPr="002C61B0" w:rsidRDefault="00390822">
            <w:pPr>
              <w:rPr>
                <w:rFonts w:ascii="Arial" w:eastAsia="Times New Roman" w:hAnsi="Arial" w:cs="Times New Roman"/>
                <w:color w:val="000000"/>
                <w:lang w:val="it-IT"/>
              </w:rPr>
            </w:pPr>
          </w:p>
          <w:p w14:paraId="696680C6" w14:textId="77777777" w:rsidR="00390822" w:rsidRDefault="002C61B0">
            <w:pPr>
              <w:rPr>
                <w:rFonts w:ascii="Arial" w:eastAsia="Times New Roman" w:hAnsi="Arial" w:cs="Times New Roman"/>
                <w:color w:val="000000"/>
              </w:rPr>
            </w:pPr>
            <w:r w:rsidRPr="002C61B0">
              <w:rPr>
                <w:rFonts w:ascii="Arial" w:eastAsia="Times New Roman" w:hAnsi="Arial" w:cs="Times New Roman"/>
                <w:color w:val="000000"/>
                <w:sz w:val="26"/>
                <w:szCs w:val="26"/>
                <w:u w:val="single"/>
                <w:lang w:val="it-IT"/>
              </w:rPr>
              <w:t>Testi di approfondimento, facoltativi per i frequentanti e obbligatori per i non frequ</w:t>
            </w:r>
            <w:r w:rsidRPr="002C61B0">
              <w:rPr>
                <w:rFonts w:ascii="Arial" w:eastAsia="Times New Roman" w:hAnsi="Arial" w:cs="Times New Roman"/>
                <w:color w:val="000000"/>
                <w:sz w:val="26"/>
                <w:szCs w:val="26"/>
                <w:u w:val="single"/>
                <w:lang w:val="it-IT"/>
              </w:rPr>
              <w:t>entanti</w:t>
            </w:r>
            <w:r w:rsidRPr="002C61B0">
              <w:rPr>
                <w:rFonts w:ascii="Arial" w:eastAsia="Times New Roman" w:hAnsi="Arial" w:cs="Times New Roman"/>
                <w:color w:val="000000"/>
                <w:sz w:val="26"/>
                <w:szCs w:val="26"/>
                <w:u w:val="single"/>
                <w:lang w:val="it-IT"/>
              </w:rPr>
              <w:br/>
            </w:r>
            <w:r w:rsidRPr="002C61B0">
              <w:rPr>
                <w:rFonts w:ascii="Arial" w:eastAsia="Times New Roman" w:hAnsi="Arial" w:cs="Times New Roman"/>
                <w:color w:val="000000"/>
                <w:lang w:val="it-IT"/>
              </w:rPr>
              <w:t>:</w:t>
            </w:r>
            <w:r w:rsidRPr="002C61B0">
              <w:rPr>
                <w:rFonts w:ascii="Arial" w:eastAsia="Times New Roman" w:hAnsi="Arial" w:cs="Times New Roman"/>
                <w:i/>
                <w:iCs/>
                <w:color w:val="000000"/>
                <w:sz w:val="26"/>
                <w:szCs w:val="26"/>
                <w:lang w:val="it-IT"/>
              </w:rPr>
              <w:t>- Carlo Levi e la Lucania. Dipinti del confino 1935-1936</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sz w:val="26"/>
                <w:szCs w:val="26"/>
                <w:lang w:val="it-IT"/>
              </w:rPr>
              <w:t>, catalogo della  mostra (Matera, 1990), a cura di P. Vivarelli, Roma 1990.</w:t>
            </w:r>
            <w:r w:rsidRPr="002C61B0">
              <w:rPr>
                <w:rFonts w:ascii="Arial" w:eastAsia="Times New Roman" w:hAnsi="Arial" w:cs="Times New Roman"/>
                <w:color w:val="000000"/>
                <w:sz w:val="26"/>
                <w:szCs w:val="26"/>
                <w:lang w:val="it-IT"/>
              </w:rPr>
              <w:br/>
              <w:t>-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Carlo Levi a Matera. 199 dipinti e una scultura</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xml:space="preserve">, catalogo </w:t>
            </w:r>
            <w:proofErr w:type="gramStart"/>
            <w:r w:rsidRPr="002C61B0">
              <w:rPr>
                <w:rFonts w:ascii="Arial" w:eastAsia="Times New Roman" w:hAnsi="Arial" w:cs="Times New Roman"/>
                <w:color w:val="000000"/>
                <w:lang w:val="it-IT"/>
              </w:rPr>
              <w:t>della  mostra</w:t>
            </w:r>
            <w:proofErr w:type="gramEnd"/>
            <w:r w:rsidRPr="002C61B0">
              <w:rPr>
                <w:rFonts w:ascii="Arial" w:eastAsia="Times New Roman" w:hAnsi="Arial" w:cs="Times New Roman"/>
                <w:color w:val="000000"/>
                <w:lang w:val="it-IT"/>
              </w:rPr>
              <w:t xml:space="preserve"> (Matera, 2005), a cura di P. Venturoli, Roma 2005.</w:t>
            </w:r>
            <w:r w:rsidRPr="002C61B0">
              <w:rPr>
                <w:rFonts w:ascii="Arial" w:eastAsia="Times New Roman" w:hAnsi="Arial" w:cs="Times New Roman"/>
                <w:color w:val="000000"/>
                <w:sz w:val="26"/>
                <w:szCs w:val="26"/>
                <w:lang w:val="it-IT"/>
              </w:rPr>
              <w:t xml:space="preserve">- </w:t>
            </w:r>
            <w:r>
              <w:rPr>
                <w:rFonts w:ascii="Arial" w:eastAsia="Times New Roman" w:hAnsi="Arial" w:cs="Times New Roman"/>
                <w:color w:val="000000"/>
                <w:sz w:val="26"/>
                <w:szCs w:val="26"/>
              </w:rPr>
              <w:t xml:space="preserve">G. </w:t>
            </w:r>
            <w:proofErr w:type="spellStart"/>
            <w:r>
              <w:rPr>
                <w:rFonts w:ascii="Arial" w:eastAsia="Times New Roman" w:hAnsi="Arial" w:cs="Times New Roman"/>
                <w:color w:val="000000"/>
                <w:sz w:val="26"/>
                <w:szCs w:val="26"/>
              </w:rPr>
              <w:t>Appella</w:t>
            </w:r>
            <w:proofErr w:type="spellEnd"/>
            <w:r>
              <w:rPr>
                <w:rFonts w:ascii="Arial" w:eastAsia="Times New Roman" w:hAnsi="Arial" w:cs="Times New Roman"/>
                <w:color w:val="000000"/>
                <w:sz w:val="26"/>
                <w:szCs w:val="26"/>
              </w:rPr>
              <w:t xml:space="preserve">, </w:t>
            </w:r>
            <w:r>
              <w:rPr>
                <w:rFonts w:ascii="Arial" w:eastAsia="Times New Roman" w:hAnsi="Arial" w:cs="Times New Roman"/>
                <w:color w:val="000000"/>
                <w:sz w:val="26"/>
                <w:szCs w:val="26"/>
              </w:rPr>
              <w:br/>
            </w:r>
            <w:proofErr w:type="spellStart"/>
            <w:r>
              <w:rPr>
                <w:rFonts w:ascii="Arial" w:eastAsia="Times New Roman" w:hAnsi="Arial" w:cs="Times New Roman"/>
                <w:i/>
                <w:iCs/>
                <w:color w:val="000000"/>
                <w:sz w:val="26"/>
                <w:szCs w:val="26"/>
              </w:rPr>
              <w:t>L’arte</w:t>
            </w:r>
            <w:proofErr w:type="spellEnd"/>
            <w:r>
              <w:rPr>
                <w:rFonts w:ascii="Arial" w:eastAsia="Times New Roman" w:hAnsi="Arial" w:cs="Times New Roman"/>
                <w:i/>
                <w:iCs/>
                <w:color w:val="000000"/>
                <w:sz w:val="26"/>
                <w:szCs w:val="26"/>
              </w:rPr>
              <w:t xml:space="preserve"> del Novecento in Basilicata</w:t>
            </w:r>
            <w:r>
              <w:rPr>
                <w:rFonts w:ascii="Arial" w:eastAsia="Times New Roman" w:hAnsi="Arial" w:cs="Times New Roman"/>
                <w:i/>
                <w:iCs/>
                <w:color w:val="000000"/>
                <w:sz w:val="26"/>
                <w:szCs w:val="26"/>
              </w:rPr>
              <w:br/>
            </w:r>
            <w:r>
              <w:rPr>
                <w:rFonts w:ascii="Arial" w:eastAsia="Times New Roman" w:hAnsi="Arial" w:cs="Times New Roman"/>
                <w:color w:val="000000"/>
              </w:rPr>
              <w:t>, APT Basilicata, 2016.</w:t>
            </w:r>
            <w:r>
              <w:rPr>
                <w:rFonts w:ascii="Arial" w:eastAsia="Times New Roman" w:hAnsi="Arial" w:cs="Times New Roman"/>
                <w:color w:val="000000"/>
                <w:sz w:val="26"/>
                <w:szCs w:val="26"/>
              </w:rPr>
              <w:br/>
            </w:r>
          </w:p>
          <w:p w14:paraId="1C6724DE" w14:textId="77777777" w:rsidR="00390822" w:rsidRDefault="00390822">
            <w:pPr>
              <w:rPr>
                <w:rFonts w:ascii="Arial" w:eastAsia="Times New Roman" w:hAnsi="Arial" w:cs="Times New Roman"/>
                <w:color w:val="000000"/>
              </w:rPr>
            </w:pPr>
          </w:p>
          <w:p w14:paraId="3BFE1292"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b/>
                <w:bCs/>
                <w:color w:val="000000"/>
                <w:sz w:val="26"/>
                <w:szCs w:val="26"/>
                <w:u w:val="single"/>
                <w:lang w:val="it-IT"/>
              </w:rPr>
              <w:lastRenderedPageBreak/>
              <w:t xml:space="preserve">La docente fornirà agli studenti frequentanti le slides delle opere d'arte proiettate durante il corso e </w:t>
            </w:r>
            <w:r w:rsidRPr="002C61B0">
              <w:rPr>
                <w:rFonts w:ascii="Arial" w:eastAsia="Times New Roman" w:hAnsi="Arial" w:cs="Times New Roman"/>
                <w:b/>
                <w:bCs/>
                <w:color w:val="000000"/>
                <w:sz w:val="26"/>
                <w:szCs w:val="26"/>
                <w:u w:val="single"/>
                <w:lang w:val="it-IT"/>
              </w:rPr>
              <w:t>altri materiali didattici utili che verranno caricati sulla Classroom del corso.</w:t>
            </w:r>
            <w:r w:rsidRPr="002C61B0">
              <w:rPr>
                <w:rFonts w:ascii="Arial" w:eastAsia="Times New Roman" w:hAnsi="Arial" w:cs="Times New Roman"/>
                <w:b/>
                <w:bCs/>
                <w:color w:val="000000"/>
                <w:sz w:val="26"/>
                <w:szCs w:val="26"/>
                <w:u w:val="single"/>
                <w:lang w:val="it-IT"/>
              </w:rPr>
              <w:br/>
            </w:r>
            <w:r w:rsidRPr="002C61B0">
              <w:rPr>
                <w:rFonts w:ascii="Arial" w:eastAsia="Times New Roman" w:hAnsi="Arial" w:cs="Times New Roman"/>
                <w:color w:val="000000"/>
                <w:sz w:val="26"/>
                <w:szCs w:val="26"/>
                <w:lang w:val="it-IT"/>
              </w:rPr>
              <w:br/>
            </w:r>
          </w:p>
          <w:p w14:paraId="1D1B2E2D" w14:textId="77777777" w:rsidR="00390822" w:rsidRPr="002C61B0" w:rsidRDefault="00390822">
            <w:pPr>
              <w:rPr>
                <w:rFonts w:ascii="Arial" w:eastAsia="Times New Roman" w:hAnsi="Arial" w:cs="Times New Roman"/>
                <w:color w:val="000000"/>
                <w:lang w:val="it-IT"/>
              </w:rPr>
            </w:pPr>
          </w:p>
          <w:p w14:paraId="36C74499"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sz w:val="26"/>
                <w:szCs w:val="26"/>
                <w:lang w:val="it-IT"/>
              </w:rPr>
              <w:br/>
            </w:r>
          </w:p>
          <w:p w14:paraId="159F69AA" w14:textId="77777777" w:rsidR="00390822" w:rsidRPr="002C61B0" w:rsidRDefault="00390822">
            <w:pPr>
              <w:rPr>
                <w:rFonts w:ascii="Arial" w:eastAsia="Times New Roman" w:hAnsi="Arial" w:cs="Times New Roman"/>
                <w:color w:val="000000"/>
                <w:lang w:val="it-IT"/>
              </w:rPr>
            </w:pPr>
          </w:p>
          <w:p w14:paraId="1FA56E8F"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sz w:val="26"/>
                <w:szCs w:val="26"/>
                <w:lang w:val="it-IT"/>
              </w:rPr>
              <w:br/>
            </w:r>
          </w:p>
          <w:p w14:paraId="288F2896" w14:textId="77777777" w:rsidR="00390822" w:rsidRPr="002C61B0" w:rsidRDefault="00390822">
            <w:pPr>
              <w:rPr>
                <w:rFonts w:ascii="Arial" w:eastAsia="Times New Roman" w:hAnsi="Arial" w:cs="Times New Roman"/>
                <w:color w:val="000000"/>
                <w:lang w:val="it-IT"/>
              </w:rPr>
            </w:pPr>
          </w:p>
          <w:p w14:paraId="1714C4A8"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sz w:val="26"/>
                <w:szCs w:val="26"/>
                <w:lang w:val="it-IT"/>
              </w:rPr>
              <w:br/>
            </w:r>
          </w:p>
          <w:p w14:paraId="12C9236C" w14:textId="77777777" w:rsidR="00390822" w:rsidRPr="002C61B0" w:rsidRDefault="00390822">
            <w:pPr>
              <w:rPr>
                <w:rFonts w:ascii="Arial" w:eastAsia="Times New Roman" w:hAnsi="Arial" w:cs="Times New Roman"/>
                <w:color w:val="000000"/>
                <w:lang w:val="it-IT"/>
              </w:rPr>
            </w:pPr>
          </w:p>
          <w:p w14:paraId="4960972A" w14:textId="77777777" w:rsidR="00390822" w:rsidRPr="002C61B0" w:rsidRDefault="00390822">
            <w:pPr>
              <w:rPr>
                <w:rFonts w:ascii="Arial" w:eastAsia="Times New Roman" w:hAnsi="Arial" w:cs="Times New Roman"/>
                <w:color w:val="000000"/>
                <w:lang w:val="it-IT"/>
              </w:rPr>
            </w:pPr>
          </w:p>
        </w:tc>
        <w:tc>
          <w:tcPr>
            <w:tcW w:w="4336" w:type="dxa"/>
          </w:tcPr>
          <w:p w14:paraId="1993F130"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b/>
                <w:bCs/>
                <w:color w:val="000000"/>
                <w:sz w:val="26"/>
                <w:szCs w:val="26"/>
                <w:lang w:val="it-IT"/>
              </w:rPr>
              <w:lastRenderedPageBreak/>
              <w:t>Textbooks:</w:t>
            </w:r>
            <w:r w:rsidRPr="002C61B0">
              <w:rPr>
                <w:rFonts w:ascii="Arial" w:eastAsia="Times New Roman" w:hAnsi="Arial" w:cs="Times New Roman"/>
                <w:b/>
                <w:bCs/>
                <w:color w:val="000000"/>
                <w:sz w:val="26"/>
                <w:szCs w:val="26"/>
                <w:lang w:val="it-IT"/>
              </w:rPr>
              <w:br/>
            </w:r>
            <w:r w:rsidRPr="002C61B0">
              <w:rPr>
                <w:rFonts w:ascii="Arial" w:eastAsia="Times New Roman" w:hAnsi="Arial" w:cs="Times New Roman"/>
                <w:color w:val="000000"/>
                <w:sz w:val="26"/>
                <w:szCs w:val="26"/>
                <w:lang w:val="it-IT"/>
              </w:rPr>
              <w:t>​​​​​​​1)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Pittori lucani dell’800 e dei primi del ‘900</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lastRenderedPageBreak/>
              <w:t>, catalogo della mostra a cura di S. Abita (Pinacoteca Provinciale di Potenza, 2002), Potenza 2002.</w:t>
            </w:r>
          </w:p>
          <w:p w14:paraId="5B988A7D" w14:textId="77777777" w:rsidR="00390822" w:rsidRPr="002C61B0" w:rsidRDefault="00390822">
            <w:pPr>
              <w:rPr>
                <w:rFonts w:ascii="Arial" w:eastAsia="Times New Roman" w:hAnsi="Arial" w:cs="Times New Roman"/>
                <w:color w:val="000000"/>
                <w:lang w:val="it-IT"/>
              </w:rPr>
            </w:pPr>
          </w:p>
          <w:p w14:paraId="0605C544"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sz w:val="26"/>
                <w:szCs w:val="26"/>
                <w:lang w:val="it-IT"/>
              </w:rPr>
              <w:t xml:space="preserve">2) M. Cuozzo,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Dentro e oltre il “luogo”. Tracce per una storia dell’arte in Basilicata nel Novecento</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xml:space="preserve">, in AA.VV., </w:t>
            </w:r>
            <w:r w:rsidRPr="002C61B0">
              <w:rPr>
                <w:rFonts w:ascii="Arial" w:eastAsia="Times New Roman" w:hAnsi="Arial" w:cs="Times New Roman"/>
                <w:i/>
                <w:iCs/>
                <w:color w:val="000000"/>
                <w:lang w:val="it-IT"/>
              </w:rPr>
              <w:t>Potenza Capoluogo (1806-2006)</w:t>
            </w:r>
            <w:r w:rsidRPr="002C61B0">
              <w:rPr>
                <w:rFonts w:ascii="Arial" w:eastAsia="Times New Roman" w:hAnsi="Arial" w:cs="Times New Roman"/>
                <w:color w:val="000000"/>
                <w:lang w:val="it-IT"/>
              </w:rPr>
              <w:t xml:space="preserve">, Edizione </w:t>
            </w:r>
            <w:r w:rsidRPr="002C61B0">
              <w:rPr>
                <w:rFonts w:ascii="Arial" w:eastAsia="Times New Roman" w:hAnsi="Arial" w:cs="Times New Roman"/>
                <w:color w:val="000000"/>
                <w:lang w:val="it-IT"/>
              </w:rPr>
              <w:t>Speciale per il Bicentenario di Potenza Città Capoluogo, a cura della Deputazione di Storia Patria per la Lucania e del Comune di Potenza, Edizioni Spartaco, 2008, pp.955-973.</w:t>
            </w:r>
          </w:p>
          <w:p w14:paraId="266D6BBD" w14:textId="77777777" w:rsidR="00390822" w:rsidRPr="002C61B0" w:rsidRDefault="00390822">
            <w:pPr>
              <w:rPr>
                <w:rFonts w:ascii="Arial" w:eastAsia="Times New Roman" w:hAnsi="Arial" w:cs="Times New Roman"/>
                <w:color w:val="000000"/>
                <w:lang w:val="it-IT"/>
              </w:rPr>
            </w:pPr>
          </w:p>
          <w:p w14:paraId="4ECB07AD"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sz w:val="26"/>
                <w:szCs w:val="26"/>
                <w:lang w:val="it-IT"/>
              </w:rPr>
              <w:t xml:space="preserve">3) C. Levi,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Cristo si è fermato ad Eboli</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w:t>
            </w:r>
            <w:r w:rsidRPr="002C61B0">
              <w:rPr>
                <w:rFonts w:ascii="Arial" w:eastAsia="Times New Roman" w:hAnsi="Arial" w:cs="Times New Roman"/>
                <w:color w:val="000000"/>
                <w:sz w:val="26"/>
                <w:szCs w:val="26"/>
                <w:lang w:val="it-IT"/>
              </w:rPr>
              <w:t xml:space="preserve">4)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Carlo Levi, un pittore-scrittore</w:t>
            </w:r>
            <w:r w:rsidRPr="002C61B0">
              <w:rPr>
                <w:rFonts w:ascii="Arial" w:eastAsia="Times New Roman" w:hAnsi="Arial" w:cs="Times New Roman"/>
                <w:i/>
                <w:iCs/>
                <w:color w:val="000000"/>
                <w:sz w:val="26"/>
                <w:szCs w:val="26"/>
                <w:lang w:val="it-IT"/>
              </w:rPr>
              <w:t xml:space="preserve"> tra Parigi e Matera</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catalogo della mostra, Istituto Italiano di Cultura di Parigi, 2019.</w:t>
            </w:r>
            <w:r w:rsidRPr="002C61B0">
              <w:rPr>
                <w:rFonts w:ascii="Arial" w:eastAsia="Times New Roman" w:hAnsi="Arial" w:cs="Times New Roman"/>
                <w:color w:val="000000"/>
                <w:sz w:val="26"/>
                <w:szCs w:val="26"/>
                <w:lang w:val="it-IT"/>
              </w:rPr>
              <w:t xml:space="preserve">5)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Il Realismo di carlo Levi e Luigi Guerricchio. Opere scelte della Banca d'Italia</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lastRenderedPageBreak/>
              <w:t>, catalogo della mostra, Banca d'Italia, 2021.</w:t>
            </w:r>
            <w:r w:rsidRPr="002C61B0">
              <w:rPr>
                <w:rFonts w:ascii="Arial" w:eastAsia="Times New Roman" w:hAnsi="Arial" w:cs="Times New Roman"/>
                <w:color w:val="000000"/>
                <w:sz w:val="26"/>
                <w:szCs w:val="26"/>
                <w:lang w:val="it-IT"/>
              </w:rPr>
              <w:t>6)</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 xml:space="preserve"> Carlo Levi e l’arte della poli</w:t>
            </w:r>
            <w:r w:rsidRPr="002C61B0">
              <w:rPr>
                <w:rFonts w:ascii="Arial" w:eastAsia="Times New Roman" w:hAnsi="Arial" w:cs="Times New Roman"/>
                <w:i/>
                <w:iCs/>
                <w:color w:val="000000"/>
                <w:sz w:val="26"/>
                <w:szCs w:val="26"/>
                <w:lang w:val="it-IT"/>
              </w:rPr>
              <w:t>tica. Disegni e opere pittoriche</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catalogo della mostra a cura di D. Fonti, M.V. Fontana, A. Lavorgna, I. Rota (Roma, Musei di Villa Torlonia – Casino dei Principi, 29 novembre 2019 – 20 marzo 2020), Edizioni Giannatelli, Matera 2019.</w:t>
            </w:r>
          </w:p>
          <w:p w14:paraId="5DF265C4" w14:textId="77777777" w:rsidR="00390822" w:rsidRPr="002C61B0" w:rsidRDefault="00390822">
            <w:pPr>
              <w:rPr>
                <w:rFonts w:ascii="Arial" w:eastAsia="Times New Roman" w:hAnsi="Arial" w:cs="Times New Roman"/>
                <w:color w:val="000000"/>
                <w:lang w:val="it-IT"/>
              </w:rPr>
            </w:pPr>
          </w:p>
          <w:p w14:paraId="3736FBF3"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sz w:val="26"/>
                <w:szCs w:val="26"/>
                <w:u w:val="single"/>
                <w:lang w:val="it-IT"/>
              </w:rPr>
              <w:t xml:space="preserve">Further textes for </w:t>
            </w:r>
            <w:r w:rsidRPr="002C61B0">
              <w:rPr>
                <w:rFonts w:ascii="Arial" w:eastAsia="Times New Roman" w:hAnsi="Arial" w:cs="Times New Roman"/>
                <w:color w:val="000000"/>
                <w:sz w:val="26"/>
                <w:szCs w:val="26"/>
                <w:u w:val="single"/>
                <w:lang w:val="it-IT"/>
              </w:rPr>
              <w:t>non-attendant students</w:t>
            </w:r>
            <w:r w:rsidRPr="002C61B0">
              <w:rPr>
                <w:rFonts w:ascii="Arial" w:eastAsia="Times New Roman" w:hAnsi="Arial" w:cs="Times New Roman"/>
                <w:color w:val="000000"/>
                <w:sz w:val="26"/>
                <w:szCs w:val="26"/>
                <w:u w:val="single"/>
                <w:lang w:val="it-IT"/>
              </w:rPr>
              <w:br/>
            </w:r>
            <w:r w:rsidRPr="002C61B0">
              <w:rPr>
                <w:rFonts w:ascii="Arial" w:eastAsia="Times New Roman" w:hAnsi="Arial" w:cs="Times New Roman"/>
                <w:color w:val="000000"/>
                <w:lang w:val="it-IT"/>
              </w:rPr>
              <w:t>:</w:t>
            </w:r>
            <w:r w:rsidRPr="002C61B0">
              <w:rPr>
                <w:rFonts w:ascii="Arial" w:eastAsia="Times New Roman" w:hAnsi="Arial" w:cs="Times New Roman"/>
                <w:i/>
                <w:iCs/>
                <w:color w:val="000000"/>
                <w:sz w:val="26"/>
                <w:szCs w:val="26"/>
                <w:lang w:val="it-IT"/>
              </w:rPr>
              <w:t>- Carlo Levi e la Lucania. Dipinti del confino 1935-1936</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sz w:val="26"/>
                <w:szCs w:val="26"/>
                <w:lang w:val="it-IT"/>
              </w:rPr>
              <w:t>, catalogo della  mostra (Matera, 1990), a cura di P. Vivarelli, Roma 1990.</w:t>
            </w:r>
            <w:r w:rsidRPr="002C61B0">
              <w:rPr>
                <w:rFonts w:ascii="Arial" w:eastAsia="Times New Roman" w:hAnsi="Arial" w:cs="Times New Roman"/>
                <w:color w:val="000000"/>
                <w:sz w:val="26"/>
                <w:szCs w:val="26"/>
                <w:lang w:val="it-IT"/>
              </w:rPr>
              <w:br/>
            </w:r>
          </w:p>
          <w:p w14:paraId="536C7AC2" w14:textId="77777777" w:rsidR="00390822" w:rsidRPr="002C61B0" w:rsidRDefault="00390822">
            <w:pPr>
              <w:rPr>
                <w:rFonts w:ascii="Arial" w:eastAsia="Times New Roman" w:hAnsi="Arial" w:cs="Times New Roman"/>
                <w:color w:val="000000"/>
                <w:lang w:val="it-IT"/>
              </w:rPr>
            </w:pPr>
          </w:p>
          <w:p w14:paraId="03AE4A62" w14:textId="77777777" w:rsidR="00390822" w:rsidRDefault="002C61B0">
            <w:pPr>
              <w:rPr>
                <w:rFonts w:ascii="Arial" w:eastAsia="Times New Roman" w:hAnsi="Arial" w:cs="Times New Roman"/>
                <w:color w:val="000000"/>
              </w:rPr>
            </w:pPr>
            <w:r w:rsidRPr="002C61B0">
              <w:rPr>
                <w:rFonts w:ascii="Arial" w:eastAsia="Times New Roman" w:hAnsi="Arial" w:cs="Times New Roman"/>
                <w:color w:val="000000"/>
                <w:sz w:val="26"/>
                <w:szCs w:val="26"/>
                <w:lang w:val="it-IT"/>
              </w:rPr>
              <w:t>- </w:t>
            </w:r>
            <w:r w:rsidRPr="002C61B0">
              <w:rPr>
                <w:rFonts w:ascii="Arial" w:eastAsia="Times New Roman" w:hAnsi="Arial" w:cs="Times New Roman"/>
                <w:color w:val="000000"/>
                <w:sz w:val="26"/>
                <w:szCs w:val="26"/>
                <w:lang w:val="it-IT"/>
              </w:rPr>
              <w:br/>
            </w:r>
            <w:r w:rsidRPr="002C61B0">
              <w:rPr>
                <w:rFonts w:ascii="Arial" w:eastAsia="Times New Roman" w:hAnsi="Arial" w:cs="Times New Roman"/>
                <w:i/>
                <w:iCs/>
                <w:color w:val="000000"/>
                <w:sz w:val="26"/>
                <w:szCs w:val="26"/>
                <w:lang w:val="it-IT"/>
              </w:rPr>
              <w:t>Carlo Levi a Matera. 199 dipinti e una scultura</w:t>
            </w:r>
            <w:r w:rsidRPr="002C61B0">
              <w:rPr>
                <w:rFonts w:ascii="Arial" w:eastAsia="Times New Roman" w:hAnsi="Arial" w:cs="Times New Roman"/>
                <w:i/>
                <w:iCs/>
                <w:color w:val="000000"/>
                <w:sz w:val="26"/>
                <w:szCs w:val="26"/>
                <w:lang w:val="it-IT"/>
              </w:rPr>
              <w:br/>
            </w:r>
            <w:r w:rsidRPr="002C61B0">
              <w:rPr>
                <w:rFonts w:ascii="Arial" w:eastAsia="Times New Roman" w:hAnsi="Arial" w:cs="Times New Roman"/>
                <w:color w:val="000000"/>
                <w:lang w:val="it-IT"/>
              </w:rPr>
              <w:t xml:space="preserve">, catalogo </w:t>
            </w:r>
            <w:proofErr w:type="gramStart"/>
            <w:r w:rsidRPr="002C61B0">
              <w:rPr>
                <w:rFonts w:ascii="Arial" w:eastAsia="Times New Roman" w:hAnsi="Arial" w:cs="Times New Roman"/>
                <w:color w:val="000000"/>
                <w:lang w:val="it-IT"/>
              </w:rPr>
              <w:t>della  mostra</w:t>
            </w:r>
            <w:proofErr w:type="gramEnd"/>
            <w:r w:rsidRPr="002C61B0">
              <w:rPr>
                <w:rFonts w:ascii="Arial" w:eastAsia="Times New Roman" w:hAnsi="Arial" w:cs="Times New Roman"/>
                <w:color w:val="000000"/>
                <w:lang w:val="it-IT"/>
              </w:rPr>
              <w:t xml:space="preserve"> (Matera, 2005), a cura di P. Venturoli, Roma 2005.</w:t>
            </w:r>
            <w:r w:rsidRPr="002C61B0">
              <w:rPr>
                <w:rFonts w:ascii="Arial" w:eastAsia="Times New Roman" w:hAnsi="Arial" w:cs="Times New Roman"/>
                <w:color w:val="000000"/>
                <w:sz w:val="26"/>
                <w:szCs w:val="26"/>
                <w:lang w:val="it-IT"/>
              </w:rPr>
              <w:t xml:space="preserve">- </w:t>
            </w:r>
            <w:r>
              <w:rPr>
                <w:rFonts w:ascii="Arial" w:eastAsia="Times New Roman" w:hAnsi="Arial" w:cs="Times New Roman"/>
                <w:color w:val="000000"/>
                <w:sz w:val="26"/>
                <w:szCs w:val="26"/>
              </w:rPr>
              <w:t xml:space="preserve">G. </w:t>
            </w:r>
            <w:proofErr w:type="spellStart"/>
            <w:r>
              <w:rPr>
                <w:rFonts w:ascii="Arial" w:eastAsia="Times New Roman" w:hAnsi="Arial" w:cs="Times New Roman"/>
                <w:color w:val="000000"/>
                <w:sz w:val="26"/>
                <w:szCs w:val="26"/>
              </w:rPr>
              <w:lastRenderedPageBreak/>
              <w:t>Appella</w:t>
            </w:r>
            <w:proofErr w:type="spellEnd"/>
            <w:r>
              <w:rPr>
                <w:rFonts w:ascii="Arial" w:eastAsia="Times New Roman" w:hAnsi="Arial" w:cs="Times New Roman"/>
                <w:color w:val="000000"/>
                <w:sz w:val="26"/>
                <w:szCs w:val="26"/>
              </w:rPr>
              <w:t xml:space="preserve">, </w:t>
            </w:r>
            <w:r>
              <w:rPr>
                <w:rFonts w:ascii="Arial" w:eastAsia="Times New Roman" w:hAnsi="Arial" w:cs="Times New Roman"/>
                <w:color w:val="000000"/>
                <w:sz w:val="26"/>
                <w:szCs w:val="26"/>
              </w:rPr>
              <w:br/>
            </w:r>
            <w:proofErr w:type="spellStart"/>
            <w:r>
              <w:rPr>
                <w:rFonts w:ascii="Arial" w:eastAsia="Times New Roman" w:hAnsi="Arial" w:cs="Times New Roman"/>
                <w:i/>
                <w:iCs/>
                <w:color w:val="000000"/>
                <w:sz w:val="26"/>
                <w:szCs w:val="26"/>
              </w:rPr>
              <w:t>L’arte</w:t>
            </w:r>
            <w:proofErr w:type="spellEnd"/>
            <w:r>
              <w:rPr>
                <w:rFonts w:ascii="Arial" w:eastAsia="Times New Roman" w:hAnsi="Arial" w:cs="Times New Roman"/>
                <w:i/>
                <w:iCs/>
                <w:color w:val="000000"/>
                <w:sz w:val="26"/>
                <w:szCs w:val="26"/>
              </w:rPr>
              <w:t xml:space="preserve"> del Novecento in Basilicata</w:t>
            </w:r>
            <w:r>
              <w:rPr>
                <w:rFonts w:ascii="Arial" w:eastAsia="Times New Roman" w:hAnsi="Arial" w:cs="Times New Roman"/>
                <w:i/>
                <w:iCs/>
                <w:color w:val="000000"/>
                <w:sz w:val="26"/>
                <w:szCs w:val="26"/>
              </w:rPr>
              <w:br/>
            </w:r>
            <w:r>
              <w:rPr>
                <w:rFonts w:ascii="Arial" w:eastAsia="Times New Roman" w:hAnsi="Arial" w:cs="Times New Roman"/>
                <w:color w:val="000000"/>
              </w:rPr>
              <w:t>, APT Basilicata, 2016.</w:t>
            </w:r>
            <w:r>
              <w:rPr>
                <w:rFonts w:ascii="Arial" w:eastAsia="Times New Roman" w:hAnsi="Arial" w:cs="Times New Roman"/>
                <w:b/>
                <w:bCs/>
                <w:color w:val="000000"/>
                <w:sz w:val="26"/>
                <w:szCs w:val="26"/>
              </w:rPr>
              <w:br/>
            </w:r>
          </w:p>
          <w:p w14:paraId="50684647" w14:textId="77777777" w:rsidR="00390822" w:rsidRDefault="00390822">
            <w:pPr>
              <w:rPr>
                <w:rFonts w:ascii="Arial" w:eastAsia="Times New Roman" w:hAnsi="Arial" w:cs="Times New Roman"/>
                <w:color w:val="000000"/>
              </w:rPr>
            </w:pPr>
          </w:p>
          <w:p w14:paraId="4B5CDFDE"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sz w:val="26"/>
                <w:szCs w:val="26"/>
                <w:u w:val="single"/>
              </w:rPr>
              <w:t>The teacher will give students the Power Point slides of the works of art analyzed during the lessons and</w:t>
            </w:r>
            <w:r>
              <w:rPr>
                <w:rFonts w:ascii="Arial" w:eastAsia="Times New Roman" w:hAnsi="Arial" w:cs="Times New Roman"/>
                <w:b/>
                <w:bCs/>
                <w:color w:val="000000"/>
                <w:sz w:val="26"/>
                <w:szCs w:val="26"/>
                <w:u w:val="single"/>
              </w:rPr>
              <w:t xml:space="preserve"> other teaching materials.</w:t>
            </w:r>
            <w:r>
              <w:rPr>
                <w:rFonts w:ascii="Arial" w:eastAsia="Times New Roman" w:hAnsi="Arial" w:cs="Times New Roman"/>
                <w:b/>
                <w:bCs/>
                <w:color w:val="000000"/>
                <w:sz w:val="26"/>
                <w:szCs w:val="26"/>
                <w:u w:val="single"/>
              </w:rPr>
              <w:br/>
            </w:r>
            <w:r>
              <w:rPr>
                <w:rFonts w:ascii="Arial" w:eastAsia="Times New Roman" w:hAnsi="Arial" w:cs="Times New Roman"/>
                <w:color w:val="000000"/>
                <w:sz w:val="26"/>
                <w:szCs w:val="26"/>
              </w:rPr>
              <w:br/>
            </w:r>
          </w:p>
          <w:p w14:paraId="45052BD4" w14:textId="77777777" w:rsidR="00390822" w:rsidRDefault="00390822">
            <w:pPr>
              <w:rPr>
                <w:rFonts w:ascii="Arial" w:eastAsia="Times New Roman" w:hAnsi="Arial" w:cs="Times New Roman"/>
                <w:color w:val="000000"/>
              </w:rPr>
            </w:pPr>
          </w:p>
          <w:p w14:paraId="726F383B" w14:textId="77777777" w:rsidR="00390822" w:rsidRDefault="002C61B0">
            <w:pPr>
              <w:rPr>
                <w:rFonts w:ascii="Arial" w:eastAsia="Times New Roman" w:hAnsi="Arial" w:cs="Times New Roman"/>
                <w:color w:val="000000"/>
              </w:rPr>
            </w:pPr>
            <w:r>
              <w:rPr>
                <w:rFonts w:ascii="Arial" w:eastAsia="Times New Roman" w:hAnsi="Arial" w:cs="Times New Roman"/>
                <w:color w:val="000000"/>
                <w:sz w:val="26"/>
                <w:szCs w:val="26"/>
              </w:rPr>
              <w:br/>
            </w:r>
          </w:p>
          <w:p w14:paraId="2FCD35EE" w14:textId="77777777" w:rsidR="00390822" w:rsidRDefault="00390822">
            <w:pPr>
              <w:rPr>
                <w:rFonts w:ascii="Arial" w:eastAsia="Times New Roman" w:hAnsi="Arial" w:cs="Times New Roman"/>
                <w:color w:val="000000"/>
              </w:rPr>
            </w:pPr>
          </w:p>
          <w:p w14:paraId="6E9AC719" w14:textId="77777777" w:rsidR="00390822" w:rsidRDefault="002C61B0">
            <w:pPr>
              <w:rPr>
                <w:rFonts w:ascii="Arial" w:eastAsia="Times New Roman" w:hAnsi="Arial" w:cs="Times New Roman"/>
                <w:color w:val="000000"/>
              </w:rPr>
            </w:pPr>
            <w:r>
              <w:rPr>
                <w:rFonts w:ascii="Arial" w:eastAsia="Times New Roman" w:hAnsi="Arial" w:cs="Times New Roman"/>
                <w:color w:val="000000"/>
                <w:sz w:val="26"/>
                <w:szCs w:val="26"/>
              </w:rPr>
              <w:br/>
            </w:r>
          </w:p>
          <w:p w14:paraId="42D4E98A" w14:textId="77777777" w:rsidR="00390822" w:rsidRDefault="00390822">
            <w:pPr>
              <w:rPr>
                <w:rFonts w:ascii="Arial" w:eastAsia="Times New Roman" w:hAnsi="Arial" w:cs="Times New Roman"/>
                <w:color w:val="000000"/>
              </w:rPr>
            </w:pPr>
          </w:p>
          <w:p w14:paraId="7D103CDA" w14:textId="77777777" w:rsidR="00390822" w:rsidRDefault="002C61B0">
            <w:pPr>
              <w:rPr>
                <w:rFonts w:ascii="Arial" w:eastAsia="Times New Roman" w:hAnsi="Arial" w:cs="Times New Roman"/>
                <w:color w:val="000000"/>
              </w:rPr>
            </w:pPr>
            <w:r>
              <w:rPr>
                <w:rFonts w:ascii="Arial" w:eastAsia="Times New Roman" w:hAnsi="Arial" w:cs="Times New Roman"/>
                <w:color w:val="000000"/>
                <w:sz w:val="26"/>
                <w:szCs w:val="26"/>
              </w:rPr>
              <w:br/>
            </w:r>
          </w:p>
          <w:p w14:paraId="72FB82B6" w14:textId="77777777" w:rsidR="00390822" w:rsidRDefault="00390822">
            <w:pPr>
              <w:rPr>
                <w:rFonts w:ascii="Arial" w:eastAsia="Times New Roman" w:hAnsi="Arial" w:cs="Times New Roman"/>
                <w:color w:val="000000"/>
              </w:rPr>
            </w:pPr>
          </w:p>
          <w:p w14:paraId="35D26259" w14:textId="77777777" w:rsidR="00390822" w:rsidRDefault="00390822">
            <w:pPr>
              <w:rPr>
                <w:rFonts w:ascii="Arial" w:eastAsia="Times New Roman" w:hAnsi="Arial" w:cs="Times New Roman"/>
                <w:color w:val="000000"/>
              </w:rPr>
            </w:pPr>
          </w:p>
          <w:p w14:paraId="6313CF44" w14:textId="77777777" w:rsidR="00390822" w:rsidRDefault="00390822">
            <w:pPr>
              <w:rPr>
                <w:rFonts w:ascii="Arial" w:eastAsia="Times New Roman" w:hAnsi="Arial" w:cs="Times New Roman"/>
                <w:color w:val="000000"/>
              </w:rPr>
            </w:pPr>
          </w:p>
          <w:p w14:paraId="0A0342DE" w14:textId="77777777" w:rsidR="00390822" w:rsidRDefault="00390822">
            <w:pPr>
              <w:rPr>
                <w:rFonts w:ascii="Arial" w:eastAsia="Times New Roman" w:hAnsi="Arial" w:cs="Times New Roman"/>
                <w:color w:val="000000"/>
              </w:rPr>
            </w:pPr>
          </w:p>
        </w:tc>
      </w:tr>
      <w:tr w:rsidR="00390822" w14:paraId="335AFCBC" w14:textId="77777777">
        <w:tc>
          <w:tcPr>
            <w:tcW w:w="1699" w:type="dxa"/>
            <w:shd w:val="clear" w:color="auto" w:fill="F2F2F2" w:themeFill="background1" w:themeFillShade="F2"/>
          </w:tcPr>
          <w:p w14:paraId="4E0BDC3F"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b/>
                <w:bCs/>
                <w:color w:val="000000"/>
                <w:lang w:val="it-IT"/>
              </w:rPr>
              <w:lastRenderedPageBreak/>
              <w:t>Metodi e modalità di gestione dei rapporti con gli studenti</w:t>
            </w:r>
          </w:p>
        </w:tc>
        <w:tc>
          <w:tcPr>
            <w:tcW w:w="1840" w:type="dxa"/>
          </w:tcPr>
          <w:p w14:paraId="380D45B6" w14:textId="77777777" w:rsidR="00390822" w:rsidRDefault="002C61B0">
            <w:pPr>
              <w:rPr>
                <w:rFonts w:ascii="Arial" w:eastAsia="Times New Roman" w:hAnsi="Arial" w:cs="Times New Roman"/>
                <w:color w:val="000000"/>
              </w:rPr>
            </w:pPr>
            <w:r>
              <w:rPr>
                <w:rFonts w:ascii="Arial" w:eastAsia="Times New Roman" w:hAnsi="Arial" w:cs="Times New Roman"/>
                <w:color w:val="000000"/>
              </w:rPr>
              <w:t>GEST_RAP_STUD</w:t>
            </w:r>
          </w:p>
        </w:tc>
        <w:tc>
          <w:tcPr>
            <w:tcW w:w="1248" w:type="dxa"/>
          </w:tcPr>
          <w:p w14:paraId="70383560" w14:textId="77777777" w:rsidR="00390822" w:rsidRDefault="00390822">
            <w:pPr>
              <w:rPr>
                <w:rFonts w:ascii="Arial" w:eastAsia="Times New Roman" w:hAnsi="Arial" w:cs="Times New Roman"/>
                <w:color w:val="000000"/>
              </w:rPr>
            </w:pPr>
          </w:p>
        </w:tc>
        <w:tc>
          <w:tcPr>
            <w:tcW w:w="533" w:type="dxa"/>
          </w:tcPr>
          <w:p w14:paraId="3764910C"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281D45DD"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 xml:space="preserve">La docente sarà disponibile a colloqui con gli studenti nei giorni e negli orari di ricevimento, che verranno comunicati all’inizio del corso. Sarà inoltre possibile contattare la docente via e-mail, anche dopo che il corso sarà </w:t>
            </w:r>
            <w:proofErr w:type="gramStart"/>
            <w:r w:rsidRPr="002C61B0">
              <w:rPr>
                <w:rFonts w:ascii="Arial" w:eastAsia="Times New Roman" w:hAnsi="Arial" w:cs="Times New Roman"/>
                <w:color w:val="000000"/>
                <w:lang w:val="it-IT"/>
              </w:rPr>
              <w:t>terminato.All'inizio</w:t>
            </w:r>
            <w:proofErr w:type="gramEnd"/>
            <w:r w:rsidRPr="002C61B0">
              <w:rPr>
                <w:rFonts w:ascii="Arial" w:eastAsia="Times New Roman" w:hAnsi="Arial" w:cs="Times New Roman"/>
                <w:color w:val="000000"/>
                <w:lang w:val="it-IT"/>
              </w:rPr>
              <w:t xml:space="preserve"> del co</w:t>
            </w:r>
            <w:r w:rsidRPr="002C61B0">
              <w:rPr>
                <w:rFonts w:ascii="Arial" w:eastAsia="Times New Roman" w:hAnsi="Arial" w:cs="Times New Roman"/>
                <w:color w:val="000000"/>
                <w:lang w:val="it-IT"/>
              </w:rPr>
              <w:t>rso la docente raccoglierà i nominativi degli studenti frequentanti tramite la creazione di una Classroom del corso.</w:t>
            </w:r>
          </w:p>
          <w:p w14:paraId="060DF439" w14:textId="77777777" w:rsidR="00390822" w:rsidRPr="002C61B0" w:rsidRDefault="00390822">
            <w:pPr>
              <w:rPr>
                <w:rFonts w:ascii="Arial" w:eastAsia="Times New Roman" w:hAnsi="Arial" w:cs="Times New Roman"/>
                <w:color w:val="000000"/>
                <w:lang w:val="it-IT"/>
              </w:rPr>
            </w:pPr>
          </w:p>
          <w:p w14:paraId="605EE661" w14:textId="77777777" w:rsidR="00390822" w:rsidRPr="002C61B0" w:rsidRDefault="00390822">
            <w:pPr>
              <w:rPr>
                <w:rFonts w:ascii="Arial" w:eastAsia="Times New Roman" w:hAnsi="Arial" w:cs="Times New Roman"/>
                <w:color w:val="000000"/>
                <w:lang w:val="it-IT"/>
              </w:rPr>
            </w:pPr>
          </w:p>
        </w:tc>
        <w:tc>
          <w:tcPr>
            <w:tcW w:w="4336" w:type="dxa"/>
          </w:tcPr>
          <w:p w14:paraId="33B8EF81" w14:textId="77777777" w:rsidR="00390822" w:rsidRDefault="002C61B0">
            <w:pPr>
              <w:rPr>
                <w:rFonts w:ascii="Arial" w:eastAsia="Times New Roman" w:hAnsi="Arial" w:cs="Times New Roman"/>
                <w:color w:val="000000"/>
              </w:rPr>
            </w:pPr>
            <w:r>
              <w:rPr>
                <w:rFonts w:ascii="Arial" w:eastAsia="Times New Roman" w:hAnsi="Arial" w:cs="Times New Roman"/>
                <w:color w:val="000000"/>
              </w:rPr>
              <w:t>The teacher will meet students by appointment, in her office or online.</w:t>
            </w:r>
          </w:p>
          <w:p w14:paraId="58C900A7" w14:textId="77777777" w:rsidR="00390822" w:rsidRDefault="00390822">
            <w:pPr>
              <w:rPr>
                <w:rFonts w:ascii="Arial" w:eastAsia="Times New Roman" w:hAnsi="Arial" w:cs="Times New Roman"/>
                <w:color w:val="000000"/>
              </w:rPr>
            </w:pPr>
          </w:p>
          <w:p w14:paraId="322AE9E0" w14:textId="77777777" w:rsidR="00390822" w:rsidRDefault="00390822">
            <w:pPr>
              <w:rPr>
                <w:rFonts w:ascii="Arial" w:eastAsia="Times New Roman" w:hAnsi="Arial" w:cs="Times New Roman"/>
                <w:color w:val="000000"/>
              </w:rPr>
            </w:pPr>
          </w:p>
        </w:tc>
      </w:tr>
      <w:tr w:rsidR="00390822" w14:paraId="02973BEE" w14:textId="77777777">
        <w:tc>
          <w:tcPr>
            <w:tcW w:w="1699" w:type="dxa"/>
            <w:shd w:val="clear" w:color="auto" w:fill="F2F2F2" w:themeFill="background1" w:themeFillShade="F2"/>
          </w:tcPr>
          <w:p w14:paraId="449E8147" w14:textId="77777777" w:rsidR="00390822" w:rsidRDefault="002C61B0">
            <w:pPr>
              <w:rPr>
                <w:rFonts w:ascii="Arial" w:eastAsia="Times New Roman" w:hAnsi="Arial" w:cs="Times New Roman"/>
                <w:color w:val="000000"/>
              </w:rPr>
            </w:pPr>
            <w:r>
              <w:rPr>
                <w:rFonts w:ascii="Arial" w:eastAsia="Times New Roman" w:hAnsi="Arial" w:cs="Times New Roman"/>
                <w:b/>
                <w:bCs/>
                <w:color w:val="000000"/>
              </w:rPr>
              <w:t xml:space="preserve">Date di </w:t>
            </w:r>
            <w:proofErr w:type="spellStart"/>
            <w:r>
              <w:rPr>
                <w:rFonts w:ascii="Arial" w:eastAsia="Times New Roman" w:hAnsi="Arial" w:cs="Times New Roman"/>
                <w:b/>
                <w:bCs/>
                <w:color w:val="000000"/>
              </w:rPr>
              <w:t>esame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previste</w:t>
            </w:r>
            <w:proofErr w:type="spellEnd"/>
          </w:p>
        </w:tc>
        <w:tc>
          <w:tcPr>
            <w:tcW w:w="1840" w:type="dxa"/>
          </w:tcPr>
          <w:p w14:paraId="0FD2577D" w14:textId="77777777" w:rsidR="00390822" w:rsidRDefault="002C61B0">
            <w:pPr>
              <w:rPr>
                <w:rFonts w:ascii="Arial" w:eastAsia="Times New Roman" w:hAnsi="Arial" w:cs="Times New Roman"/>
                <w:color w:val="000000"/>
              </w:rPr>
            </w:pPr>
            <w:r>
              <w:rPr>
                <w:rFonts w:ascii="Arial" w:eastAsia="Times New Roman" w:hAnsi="Arial" w:cs="Times New Roman"/>
                <w:color w:val="000000"/>
              </w:rPr>
              <w:t>DATE_ESAMI</w:t>
            </w:r>
          </w:p>
        </w:tc>
        <w:tc>
          <w:tcPr>
            <w:tcW w:w="1248" w:type="dxa"/>
          </w:tcPr>
          <w:p w14:paraId="13730FF5" w14:textId="77777777" w:rsidR="00390822" w:rsidRDefault="00390822">
            <w:pPr>
              <w:rPr>
                <w:rFonts w:ascii="Arial" w:eastAsia="Times New Roman" w:hAnsi="Arial" w:cs="Times New Roman"/>
                <w:color w:val="000000"/>
              </w:rPr>
            </w:pPr>
          </w:p>
        </w:tc>
        <w:tc>
          <w:tcPr>
            <w:tcW w:w="533" w:type="dxa"/>
          </w:tcPr>
          <w:p w14:paraId="4037F0A9"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3D186840"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sz w:val="26"/>
                <w:szCs w:val="26"/>
                <w:u w:val="single"/>
                <w:lang w:val="it-IT"/>
              </w:rPr>
              <w:t>Le date sono puramente i</w:t>
            </w:r>
            <w:r w:rsidRPr="002C61B0">
              <w:rPr>
                <w:rFonts w:ascii="Arial" w:eastAsia="Times New Roman" w:hAnsi="Arial" w:cs="Times New Roman"/>
                <w:color w:val="000000"/>
                <w:sz w:val="26"/>
                <w:szCs w:val="26"/>
                <w:u w:val="single"/>
                <w:lang w:val="it-IT"/>
              </w:rPr>
              <w:t>ndicative e saranno soggette a cambiamento: verificarle su Esse 3</w:t>
            </w:r>
            <w:r w:rsidRPr="002C61B0">
              <w:rPr>
                <w:rFonts w:ascii="Arial" w:eastAsia="Times New Roman" w:hAnsi="Arial" w:cs="Times New Roman"/>
                <w:color w:val="000000"/>
                <w:sz w:val="26"/>
                <w:szCs w:val="26"/>
                <w:u w:val="single"/>
                <w:lang w:val="it-IT"/>
              </w:rPr>
              <w:br/>
            </w:r>
            <w:r w:rsidRPr="002C61B0">
              <w:rPr>
                <w:rFonts w:ascii="Arial" w:eastAsia="Times New Roman" w:hAnsi="Arial" w:cs="Times New Roman"/>
                <w:color w:val="000000"/>
                <w:lang w:val="it-IT"/>
              </w:rPr>
              <w:t>:</w:t>
            </w:r>
            <w:r w:rsidRPr="002C61B0">
              <w:rPr>
                <w:rFonts w:ascii="Arial" w:eastAsia="Times New Roman" w:hAnsi="Arial" w:cs="Times New Roman"/>
                <w:color w:val="000000"/>
                <w:sz w:val="26"/>
                <w:szCs w:val="26"/>
                <w:lang w:val="it-IT"/>
              </w:rPr>
              <w:t>3/6/2025, 8/7/2025, 16/9/2025, 14/10/2025, 11/11/2025, 9/12/2025.</w:t>
            </w:r>
            <w:r w:rsidRPr="002C61B0">
              <w:rPr>
                <w:rFonts w:ascii="Arial" w:eastAsia="Times New Roman" w:hAnsi="Arial" w:cs="Times New Roman"/>
                <w:color w:val="000000"/>
                <w:sz w:val="26"/>
                <w:szCs w:val="26"/>
                <w:lang w:val="it-IT"/>
              </w:rPr>
              <w:br/>
            </w:r>
          </w:p>
          <w:p w14:paraId="6C642575" w14:textId="77777777" w:rsidR="00390822" w:rsidRPr="002C61B0" w:rsidRDefault="00390822">
            <w:pPr>
              <w:rPr>
                <w:rFonts w:ascii="Arial" w:eastAsia="Times New Roman" w:hAnsi="Arial" w:cs="Times New Roman"/>
                <w:color w:val="000000"/>
                <w:lang w:val="it-IT"/>
              </w:rPr>
            </w:pPr>
          </w:p>
          <w:p w14:paraId="58FDDAE9" w14:textId="77777777" w:rsidR="00390822" w:rsidRPr="002C61B0" w:rsidRDefault="00390822">
            <w:pPr>
              <w:rPr>
                <w:rFonts w:ascii="Arial" w:eastAsia="Times New Roman" w:hAnsi="Arial" w:cs="Times New Roman"/>
                <w:color w:val="000000"/>
                <w:lang w:val="it-IT"/>
              </w:rPr>
            </w:pPr>
          </w:p>
        </w:tc>
        <w:tc>
          <w:tcPr>
            <w:tcW w:w="4336" w:type="dxa"/>
          </w:tcPr>
          <w:p w14:paraId="1DC3FB95" w14:textId="77777777" w:rsidR="00390822" w:rsidRDefault="002C61B0">
            <w:pPr>
              <w:rPr>
                <w:rFonts w:ascii="Arial" w:eastAsia="Times New Roman" w:hAnsi="Arial" w:cs="Times New Roman"/>
                <w:color w:val="000000"/>
              </w:rPr>
            </w:pPr>
            <w:r>
              <w:rPr>
                <w:rFonts w:ascii="Arial" w:eastAsia="Times New Roman" w:hAnsi="Arial" w:cs="Times New Roman"/>
                <w:color w:val="000000"/>
                <w:sz w:val="20"/>
                <w:szCs w:val="20"/>
              </w:rPr>
              <w:t>EXAMINATION SESSIONS (FORECAST) [1]</w:t>
            </w:r>
            <w:r>
              <w:rPr>
                <w:rFonts w:ascii="Arial" w:eastAsia="Times New Roman" w:hAnsi="Arial" w:cs="Times New Roman"/>
                <w:color w:val="000000"/>
                <w:sz w:val="28"/>
                <w:szCs w:val="28"/>
              </w:rPr>
              <w:t>3/6/2025, 8/7/2025, 16/9/2025, 14/10/2025, 11/11/2025, 9/12/2025.</w:t>
            </w:r>
            <w:r>
              <w:rPr>
                <w:rFonts w:ascii="Arial" w:eastAsia="Times New Roman" w:hAnsi="Arial" w:cs="Times New Roman"/>
                <w:b/>
                <w:bCs/>
                <w:color w:val="000000"/>
                <w:sz w:val="16"/>
                <w:szCs w:val="16"/>
                <w:u w:val="single"/>
              </w:rPr>
              <w:t xml:space="preserve">[1] Subject to possible changes: check </w:t>
            </w:r>
            <w:proofErr w:type="gramStart"/>
            <w:r>
              <w:rPr>
                <w:rFonts w:ascii="Arial" w:eastAsia="Times New Roman" w:hAnsi="Arial" w:cs="Times New Roman"/>
                <w:b/>
                <w:bCs/>
                <w:color w:val="000000"/>
                <w:sz w:val="16"/>
                <w:szCs w:val="16"/>
                <w:u w:val="single"/>
              </w:rPr>
              <w:t>the  web</w:t>
            </w:r>
            <w:proofErr w:type="gramEnd"/>
            <w:r>
              <w:rPr>
                <w:rFonts w:ascii="Arial" w:eastAsia="Times New Roman" w:hAnsi="Arial" w:cs="Times New Roman"/>
                <w:b/>
                <w:bCs/>
                <w:color w:val="000000"/>
                <w:sz w:val="16"/>
                <w:szCs w:val="16"/>
                <w:u w:val="single"/>
              </w:rPr>
              <w:t xml:space="preserve"> site of the Teacher or the Department/School for updates.</w:t>
            </w:r>
          </w:p>
        </w:tc>
      </w:tr>
      <w:tr w:rsidR="00390822" w14:paraId="258D9050" w14:textId="77777777">
        <w:tc>
          <w:tcPr>
            <w:tcW w:w="1699" w:type="dxa"/>
            <w:shd w:val="clear" w:color="auto" w:fill="F2F2F2" w:themeFill="background1" w:themeFillShade="F2"/>
          </w:tcPr>
          <w:p w14:paraId="7EE2C0CB"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Seminari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esperti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esterni</w:t>
            </w:r>
            <w:proofErr w:type="spellEnd"/>
          </w:p>
        </w:tc>
        <w:tc>
          <w:tcPr>
            <w:tcW w:w="1840" w:type="dxa"/>
          </w:tcPr>
          <w:p w14:paraId="5C0B39D0" w14:textId="77777777" w:rsidR="00390822" w:rsidRDefault="002C61B0">
            <w:pPr>
              <w:rPr>
                <w:rFonts w:ascii="Arial" w:eastAsia="Times New Roman" w:hAnsi="Arial" w:cs="Times New Roman"/>
                <w:color w:val="000000"/>
              </w:rPr>
            </w:pPr>
            <w:r>
              <w:rPr>
                <w:rFonts w:ascii="Arial" w:eastAsia="Times New Roman" w:hAnsi="Arial" w:cs="Times New Roman"/>
                <w:color w:val="000000"/>
              </w:rPr>
              <w:t>SEM_ESP_EST</w:t>
            </w:r>
          </w:p>
        </w:tc>
        <w:tc>
          <w:tcPr>
            <w:tcW w:w="1248" w:type="dxa"/>
          </w:tcPr>
          <w:p w14:paraId="35B5BA1A" w14:textId="77777777" w:rsidR="00390822" w:rsidRDefault="00390822">
            <w:pPr>
              <w:rPr>
                <w:rFonts w:ascii="Arial" w:eastAsia="Times New Roman" w:hAnsi="Arial" w:cs="Times New Roman"/>
                <w:color w:val="000000"/>
              </w:rPr>
            </w:pPr>
          </w:p>
        </w:tc>
        <w:tc>
          <w:tcPr>
            <w:tcW w:w="533" w:type="dxa"/>
          </w:tcPr>
          <w:p w14:paraId="17B1539C"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08E14B30" w14:textId="77777777" w:rsidR="00390822" w:rsidRDefault="002C61B0">
            <w:pPr>
              <w:rPr>
                <w:rFonts w:ascii="Arial" w:eastAsia="Times New Roman" w:hAnsi="Arial" w:cs="Times New Roman"/>
                <w:color w:val="000000"/>
              </w:rPr>
            </w:pPr>
            <w:r>
              <w:rPr>
                <w:rFonts w:ascii="Arial" w:eastAsia="Times New Roman" w:hAnsi="Arial" w:cs="Times New Roman"/>
                <w:color w:val="000000"/>
              </w:rPr>
              <w:t>No</w:t>
            </w:r>
          </w:p>
        </w:tc>
        <w:tc>
          <w:tcPr>
            <w:tcW w:w="4336" w:type="dxa"/>
          </w:tcPr>
          <w:p w14:paraId="460E16CD" w14:textId="77777777" w:rsidR="00390822" w:rsidRDefault="002C61B0">
            <w:pPr>
              <w:rPr>
                <w:rFonts w:ascii="Arial" w:eastAsia="Times New Roman" w:hAnsi="Arial" w:cs="Times New Roman"/>
                <w:color w:val="000000"/>
              </w:rPr>
            </w:pPr>
            <w:r>
              <w:rPr>
                <w:rFonts w:ascii="Arial" w:eastAsia="Times New Roman" w:hAnsi="Arial" w:cs="Times New Roman"/>
                <w:color w:val="000000"/>
              </w:rPr>
              <w:t>No</w:t>
            </w:r>
          </w:p>
        </w:tc>
      </w:tr>
      <w:tr w:rsidR="00390822" w14:paraId="161B73CA" w14:textId="77777777">
        <w:tc>
          <w:tcPr>
            <w:tcW w:w="1699" w:type="dxa"/>
            <w:shd w:val="clear" w:color="auto" w:fill="F2F2F2" w:themeFill="background1" w:themeFillShade="F2"/>
          </w:tcPr>
          <w:p w14:paraId="42E61EBC" w14:textId="77777777" w:rsidR="00390822" w:rsidRDefault="002C61B0">
            <w:pPr>
              <w:rPr>
                <w:rFonts w:ascii="Arial" w:eastAsia="Times New Roman" w:hAnsi="Arial" w:cs="Times New Roman"/>
                <w:color w:val="000000"/>
              </w:rPr>
            </w:pPr>
            <w:proofErr w:type="spellStart"/>
            <w:r>
              <w:rPr>
                <w:rFonts w:ascii="Arial" w:eastAsia="Times New Roman" w:hAnsi="Arial" w:cs="Times New Roman"/>
                <w:b/>
                <w:bCs/>
                <w:color w:val="000000"/>
              </w:rPr>
              <w:t>Altre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informazioni</w:t>
            </w:r>
            <w:proofErr w:type="spellEnd"/>
          </w:p>
        </w:tc>
        <w:tc>
          <w:tcPr>
            <w:tcW w:w="1840" w:type="dxa"/>
          </w:tcPr>
          <w:p w14:paraId="1135EBB1" w14:textId="77777777" w:rsidR="00390822" w:rsidRDefault="002C61B0">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14:paraId="5C9F8D29" w14:textId="77777777" w:rsidR="00390822" w:rsidRDefault="00390822">
            <w:pPr>
              <w:rPr>
                <w:rFonts w:ascii="Arial" w:eastAsia="Times New Roman" w:hAnsi="Arial" w:cs="Times New Roman"/>
                <w:color w:val="000000"/>
              </w:rPr>
            </w:pPr>
          </w:p>
        </w:tc>
        <w:tc>
          <w:tcPr>
            <w:tcW w:w="533" w:type="dxa"/>
          </w:tcPr>
          <w:p w14:paraId="6FF75002" w14:textId="77777777" w:rsidR="00390822" w:rsidRDefault="002C61B0">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7DC54F10" w14:textId="77777777" w:rsidR="00390822" w:rsidRPr="002C61B0" w:rsidRDefault="002C61B0">
            <w:pPr>
              <w:rPr>
                <w:rFonts w:ascii="Arial" w:eastAsia="Times New Roman" w:hAnsi="Arial" w:cs="Times New Roman"/>
                <w:color w:val="000000"/>
                <w:lang w:val="it-IT"/>
              </w:rPr>
            </w:pPr>
            <w:r w:rsidRPr="002C61B0">
              <w:rPr>
                <w:rFonts w:ascii="Arial" w:eastAsia="Times New Roman" w:hAnsi="Arial" w:cs="Times New Roman"/>
                <w:color w:val="000000"/>
                <w:lang w:val="it-IT"/>
              </w:rPr>
              <w:t>Si c</w:t>
            </w:r>
            <w:r w:rsidRPr="002C61B0">
              <w:rPr>
                <w:rFonts w:ascii="Arial" w:eastAsia="Times New Roman" w:hAnsi="Arial" w:cs="Times New Roman"/>
                <w:color w:val="000000"/>
                <w:lang w:val="it-IT"/>
              </w:rPr>
              <w:t>onsiglia vivamente di frequentare il corso e di prendere appunti durante le lezioni. Fanno parte integrante del programma i files di immagini in Power Point proiettati durante le lezioni, che la docente fornirà agli studenti a fine corso.</w:t>
            </w:r>
          </w:p>
        </w:tc>
        <w:tc>
          <w:tcPr>
            <w:tcW w:w="4336" w:type="dxa"/>
          </w:tcPr>
          <w:p w14:paraId="15772036" w14:textId="77777777" w:rsidR="00390822" w:rsidRDefault="002C61B0">
            <w:pPr>
              <w:rPr>
                <w:rFonts w:ascii="Arial" w:eastAsia="Times New Roman" w:hAnsi="Arial" w:cs="Times New Roman"/>
                <w:color w:val="000000"/>
              </w:rPr>
            </w:pPr>
            <w:r>
              <w:rPr>
                <w:rFonts w:ascii="Arial" w:eastAsia="Times New Roman" w:hAnsi="Arial" w:cs="Times New Roman"/>
                <w:color w:val="000000"/>
              </w:rPr>
              <w:t>It's highly recom</w:t>
            </w:r>
            <w:r>
              <w:rPr>
                <w:rFonts w:ascii="Arial" w:eastAsia="Times New Roman" w:hAnsi="Arial" w:cs="Times New Roman"/>
                <w:color w:val="000000"/>
              </w:rPr>
              <w:t>mended to attend regularly all the lessons. </w:t>
            </w:r>
          </w:p>
        </w:tc>
      </w:tr>
    </w:tbl>
    <w:p w14:paraId="3635BA64" w14:textId="77777777" w:rsidR="00000000" w:rsidRDefault="002C61B0"/>
    <w:sectPr w:rsidR="00000000">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1431"/>
    <w:multiLevelType w:val="multilevel"/>
    <w:tmpl w:val="946C9904"/>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1" w15:restartNumberingAfterBreak="0">
    <w:nsid w:val="2E6F20D8"/>
    <w:multiLevelType w:val="multilevel"/>
    <w:tmpl w:val="8570B3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1A45427"/>
    <w:multiLevelType w:val="multilevel"/>
    <w:tmpl w:val="659A4078"/>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15:restartNumberingAfterBreak="0">
    <w:nsid w:val="537D2775"/>
    <w:multiLevelType w:val="multilevel"/>
    <w:tmpl w:val="BE80CF2C"/>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90822"/>
    <w:rsid w:val="002C61B0"/>
    <w:rsid w:val="00390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6A98"/>
  <w15:docId w15:val="{79280BA8-54F6-4FE1-99AC-8B225BB3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4472C4"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4472C4"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Mariadelaide  Cuozzo</cp:lastModifiedBy>
  <cp:revision>2</cp:revision>
  <dcterms:created xsi:type="dcterms:W3CDTF">2024-07-31T20:07:00Z</dcterms:created>
  <dcterms:modified xsi:type="dcterms:W3CDTF">2024-07-31T20:07:00Z</dcterms:modified>
</cp:coreProperties>
</file>